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4C3D9" w14:textId="77777777" w:rsidR="0091258D" w:rsidRPr="00666558" w:rsidRDefault="0091258D">
      <w:pPr>
        <w:pStyle w:val="Geenafstand"/>
        <w:rPr>
          <w:rFonts w:asciiTheme="minorHAnsi" w:hAnsiTheme="minorHAnsi" w:cstheme="minorHAnsi"/>
          <w:noProof/>
          <w:color w:val="FFFFFF" w:themeColor="background1"/>
          <w:lang w:eastAsia="nl-BE"/>
        </w:rPr>
      </w:pPr>
    </w:p>
    <w:p w14:paraId="059DCFA1" w14:textId="77777777" w:rsidR="00081A6E" w:rsidRPr="00666558" w:rsidRDefault="00A94B41">
      <w:pPr>
        <w:pStyle w:val="Geenafstand"/>
        <w:rPr>
          <w:rFonts w:asciiTheme="minorHAnsi" w:hAnsiTheme="minorHAnsi" w:cstheme="minorHAnsi"/>
          <w:color w:val="FFFFFF" w:themeColor="background1"/>
        </w:rPr>
      </w:pPr>
      <w:r w:rsidRPr="00666558">
        <w:rPr>
          <w:rFonts w:asciiTheme="minorHAnsi" w:hAnsiTheme="minorHAnsi" w:cstheme="minorHAnsi"/>
          <w:noProof/>
          <w:lang w:eastAsia="nl-BE"/>
        </w:rPr>
        <w:drawing>
          <wp:inline distT="0" distB="0" distL="0" distR="0" wp14:anchorId="364643E0" wp14:editId="40A6A9B6">
            <wp:extent cx="1702435" cy="66040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1702435" cy="660400"/>
                    </a:xfrm>
                    <a:prstGeom prst="rect">
                      <a:avLst/>
                    </a:prstGeom>
                    <a:noFill/>
                    <a:ln>
                      <a:noFill/>
                    </a:ln>
                  </pic:spPr>
                </pic:pic>
              </a:graphicData>
            </a:graphic>
          </wp:inline>
        </w:drawing>
      </w:r>
    </w:p>
    <w:p w14:paraId="12330CF6" w14:textId="77777777" w:rsidR="00081A6E" w:rsidRPr="00666558" w:rsidRDefault="00081A6E">
      <w:pPr>
        <w:pStyle w:val="Geenafstand"/>
        <w:rPr>
          <w:rFonts w:asciiTheme="minorHAnsi" w:hAnsiTheme="minorHAnsi" w:cstheme="minorHAnsi"/>
        </w:rPr>
      </w:pPr>
    </w:p>
    <w:p w14:paraId="4B84F90E" w14:textId="77777777" w:rsidR="00081A6E" w:rsidRPr="00666558" w:rsidRDefault="00A94B41">
      <w:pPr>
        <w:spacing w:after="20" w:line="240" w:lineRule="auto"/>
        <w:rPr>
          <w:rFonts w:asciiTheme="minorHAnsi" w:hAnsiTheme="minorHAnsi" w:cstheme="minorHAnsi"/>
          <w:szCs w:val="20"/>
        </w:rPr>
      </w:pPr>
      <w:r w:rsidRPr="00666558">
        <w:rPr>
          <w:rFonts w:asciiTheme="minorHAnsi" w:hAnsiTheme="minorHAnsi" w:cstheme="minorHAnsi"/>
          <w:szCs w:val="20"/>
        </w:rPr>
        <w:t>Havenstraat 44</w:t>
      </w:r>
    </w:p>
    <w:p w14:paraId="4753770F" w14:textId="77777777" w:rsidR="00081A6E" w:rsidRPr="00666558" w:rsidRDefault="00A94B41">
      <w:pPr>
        <w:spacing w:after="20" w:line="240" w:lineRule="auto"/>
        <w:rPr>
          <w:rFonts w:asciiTheme="minorHAnsi" w:hAnsiTheme="minorHAnsi" w:cstheme="minorHAnsi"/>
          <w:szCs w:val="20"/>
        </w:rPr>
      </w:pPr>
      <w:r w:rsidRPr="00666558">
        <w:rPr>
          <w:rFonts w:asciiTheme="minorHAnsi" w:hAnsiTheme="minorHAnsi" w:cstheme="minorHAnsi"/>
          <w:szCs w:val="20"/>
        </w:rPr>
        <w:t>3500 HASSELT</w:t>
      </w:r>
    </w:p>
    <w:p w14:paraId="680B66A5" w14:textId="77777777" w:rsidR="00081A6E" w:rsidRPr="00666558" w:rsidRDefault="00A94B41">
      <w:pPr>
        <w:spacing w:after="20" w:line="240" w:lineRule="auto"/>
        <w:rPr>
          <w:rFonts w:asciiTheme="minorHAnsi" w:hAnsiTheme="minorHAnsi" w:cstheme="minorHAnsi"/>
          <w:szCs w:val="20"/>
        </w:rPr>
      </w:pPr>
      <w:r w:rsidRPr="00666558">
        <w:rPr>
          <w:rFonts w:asciiTheme="minorHAnsi" w:hAnsiTheme="minorHAnsi" w:cstheme="minorHAnsi"/>
          <w:b/>
          <w:szCs w:val="20"/>
        </w:rPr>
        <w:t>T</w:t>
      </w:r>
      <w:r w:rsidRPr="00666558">
        <w:rPr>
          <w:rFonts w:asciiTheme="minorHAnsi" w:hAnsiTheme="minorHAnsi" w:cstheme="minorHAnsi"/>
          <w:szCs w:val="20"/>
        </w:rPr>
        <w:t xml:space="preserve"> 011 29 84 00</w:t>
      </w:r>
    </w:p>
    <w:p w14:paraId="186DACDF" w14:textId="77777777" w:rsidR="00081A6E" w:rsidRPr="00666558" w:rsidRDefault="00A94B41">
      <w:pPr>
        <w:spacing w:after="20" w:line="240" w:lineRule="auto"/>
        <w:rPr>
          <w:rFonts w:asciiTheme="minorHAnsi" w:hAnsiTheme="minorHAnsi" w:cstheme="minorHAnsi"/>
          <w:b/>
          <w:szCs w:val="20"/>
        </w:rPr>
      </w:pPr>
      <w:r w:rsidRPr="00666558">
        <w:rPr>
          <w:rFonts w:asciiTheme="minorHAnsi" w:hAnsiTheme="minorHAnsi" w:cstheme="minorHAnsi"/>
          <w:b/>
          <w:szCs w:val="20"/>
        </w:rPr>
        <w:t>www.vlaamsewaterweg.be</w:t>
      </w:r>
    </w:p>
    <w:p w14:paraId="428DB430" w14:textId="77777777" w:rsidR="00081A6E" w:rsidRPr="00666558" w:rsidRDefault="00081A6E">
      <w:pPr>
        <w:spacing w:after="20" w:line="240" w:lineRule="auto"/>
        <w:rPr>
          <w:rFonts w:asciiTheme="minorHAnsi" w:hAnsiTheme="minorHAnsi" w:cstheme="minorHAnsi"/>
          <w:b/>
          <w:szCs w:val="20"/>
        </w:rPr>
      </w:pPr>
    </w:p>
    <w:p w14:paraId="514672B9" w14:textId="77777777" w:rsidR="00081A6E" w:rsidRPr="00666558" w:rsidRDefault="00A94B41">
      <w:pPr>
        <w:spacing w:after="20" w:line="240" w:lineRule="auto"/>
        <w:rPr>
          <w:rFonts w:asciiTheme="minorHAnsi" w:hAnsiTheme="minorHAnsi" w:cstheme="minorHAnsi"/>
          <w:b/>
        </w:rPr>
      </w:pPr>
      <w:r w:rsidRPr="00666558">
        <w:rPr>
          <w:rFonts w:asciiTheme="minorHAnsi" w:hAnsiTheme="minorHAnsi" w:cstheme="minorHAnsi"/>
          <w:b/>
          <w:sz w:val="40"/>
          <w:szCs w:val="40"/>
        </w:rPr>
        <w:t>VERGUNNING</w:t>
      </w:r>
    </w:p>
    <w:p w14:paraId="16AC0285" w14:textId="77777777" w:rsidR="00081A6E" w:rsidRPr="00666558" w:rsidRDefault="00A94B41">
      <w:pPr>
        <w:spacing w:after="0" w:line="240" w:lineRule="auto"/>
        <w:rPr>
          <w:rFonts w:asciiTheme="minorHAnsi" w:hAnsiTheme="minorHAnsi" w:cstheme="minorHAnsi"/>
          <w:sz w:val="16"/>
          <w:szCs w:val="16"/>
        </w:rPr>
      </w:pPr>
      <w:r w:rsidRPr="00666558">
        <w:rPr>
          <w:rFonts w:asciiTheme="minorHAnsi" w:hAnsiTheme="minorHAnsi" w:cstheme="minorHAnsi"/>
          <w:sz w:val="16"/>
          <w:szCs w:val="16"/>
        </w:rPr>
        <w:t>//////////////////////////////////////////////////////////////////////////////////////////////////////////////////////////////////////////////////////////////</w:t>
      </w:r>
    </w:p>
    <w:p w14:paraId="5FE95D97" w14:textId="7856C046" w:rsidR="00081A6E" w:rsidRPr="00666558" w:rsidRDefault="00A94B41">
      <w:pPr>
        <w:spacing w:after="0" w:line="240" w:lineRule="auto"/>
        <w:rPr>
          <w:rFonts w:asciiTheme="minorHAnsi" w:hAnsiTheme="minorHAnsi" w:cstheme="minorHAnsi"/>
          <w:sz w:val="28"/>
          <w:szCs w:val="28"/>
        </w:rPr>
      </w:pPr>
      <w:r w:rsidRPr="00666558">
        <w:rPr>
          <w:rFonts w:asciiTheme="minorHAnsi" w:hAnsiTheme="minorHAnsi" w:cstheme="minorHAnsi"/>
          <w:sz w:val="28"/>
          <w:szCs w:val="28"/>
        </w:rPr>
        <w:t>COM-GBH-</w:t>
      </w:r>
      <w:r w:rsidR="00DA783B" w:rsidRPr="00666558">
        <w:rPr>
          <w:rFonts w:asciiTheme="minorHAnsi" w:hAnsiTheme="minorHAnsi" w:cstheme="minorHAnsi"/>
          <w:sz w:val="28"/>
          <w:szCs w:val="28"/>
        </w:rPr>
        <w:t>..-…….</w:t>
      </w:r>
    </w:p>
    <w:p w14:paraId="16B84951" w14:textId="77777777" w:rsidR="00081A6E" w:rsidRPr="00666558" w:rsidRDefault="00081A6E">
      <w:pPr>
        <w:spacing w:after="0" w:line="240" w:lineRule="auto"/>
        <w:rPr>
          <w:rFonts w:asciiTheme="minorHAnsi" w:hAnsiTheme="minorHAnsi" w:cstheme="minorHAnsi"/>
          <w:sz w:val="28"/>
          <w:szCs w:val="28"/>
        </w:rPr>
      </w:pPr>
    </w:p>
    <w:p w14:paraId="36E16BA3" w14:textId="77777777" w:rsidR="00081A6E" w:rsidRPr="00666558" w:rsidRDefault="00A94B41">
      <w:pPr>
        <w:spacing w:after="0" w:line="240" w:lineRule="auto"/>
        <w:rPr>
          <w:rFonts w:asciiTheme="minorHAnsi" w:hAnsiTheme="minorHAnsi" w:cstheme="minorHAnsi"/>
        </w:rPr>
      </w:pPr>
      <w:r w:rsidRPr="00666558">
        <w:rPr>
          <w:rFonts w:asciiTheme="minorHAnsi" w:hAnsiTheme="minorHAnsi" w:cstheme="minorHAnsi"/>
        </w:rPr>
        <w:t>De gedelegeerd bestuurder van De Vlaamse Waterweg nv;</w:t>
      </w:r>
    </w:p>
    <w:p w14:paraId="00EB2370" w14:textId="77777777" w:rsidR="00081A6E" w:rsidRPr="00666558" w:rsidRDefault="00081A6E">
      <w:pPr>
        <w:spacing w:after="0" w:line="240" w:lineRule="auto"/>
        <w:rPr>
          <w:rFonts w:asciiTheme="minorHAnsi" w:hAnsiTheme="minorHAnsi" w:cstheme="minorHAnsi"/>
        </w:rPr>
      </w:pPr>
    </w:p>
    <w:p w14:paraId="57BB1D48" w14:textId="77777777" w:rsidR="00081A6E" w:rsidRPr="00666558" w:rsidRDefault="00A94B41" w:rsidP="00DA783B">
      <w:pPr>
        <w:spacing w:after="0" w:line="240" w:lineRule="auto"/>
        <w:jc w:val="both"/>
        <w:rPr>
          <w:rFonts w:asciiTheme="minorHAnsi" w:hAnsiTheme="minorHAnsi" w:cstheme="minorHAnsi"/>
        </w:rPr>
      </w:pPr>
      <w:r w:rsidRPr="00666558">
        <w:rPr>
          <w:rFonts w:asciiTheme="minorHAnsi" w:hAnsiTheme="minorHAnsi" w:cstheme="minorHAnsi"/>
        </w:rPr>
        <w:t>Gelet op het decreet van 18 december 1992 houdende bepalingen tot begeleiding van de begroting 1993, inzonderheid op de artikelen 40 tot en met 43, zoals later aangevuld of gewijzigd;</w:t>
      </w:r>
    </w:p>
    <w:p w14:paraId="405F49B2" w14:textId="77777777" w:rsidR="00081A6E" w:rsidRPr="00666558" w:rsidRDefault="00081A6E" w:rsidP="00DA783B">
      <w:pPr>
        <w:spacing w:after="0" w:line="240" w:lineRule="auto"/>
        <w:jc w:val="both"/>
        <w:rPr>
          <w:rFonts w:asciiTheme="minorHAnsi" w:hAnsiTheme="minorHAnsi" w:cstheme="minorHAnsi"/>
        </w:rPr>
      </w:pPr>
    </w:p>
    <w:p w14:paraId="229AFE3E" w14:textId="77777777" w:rsidR="00081A6E" w:rsidRPr="00666558" w:rsidRDefault="00A94B41" w:rsidP="00DA783B">
      <w:pPr>
        <w:spacing w:after="0" w:line="240" w:lineRule="auto"/>
        <w:jc w:val="both"/>
        <w:rPr>
          <w:rFonts w:asciiTheme="minorHAnsi" w:hAnsiTheme="minorHAnsi" w:cstheme="minorHAnsi"/>
        </w:rPr>
      </w:pPr>
      <w:r w:rsidRPr="00666558">
        <w:rPr>
          <w:rFonts w:asciiTheme="minorHAnsi" w:hAnsiTheme="minorHAnsi" w:cstheme="minorHAnsi"/>
        </w:rPr>
        <w:t>“Gelet op het besluit van de Vlaamse regering van 29 maart 2002 betreffende het toekennen van vergunningen, het vaststellen en innen van retributies voor het privatieve gebruik van het openbaar domein van de wegen, de waterwegen en hun aanhorigheden, de zeewering en de dijken”;</w:t>
      </w:r>
    </w:p>
    <w:p w14:paraId="63C0C93A" w14:textId="77777777" w:rsidR="00081A6E" w:rsidRPr="00666558" w:rsidRDefault="00081A6E">
      <w:pPr>
        <w:spacing w:after="0" w:line="240" w:lineRule="auto"/>
        <w:jc w:val="center"/>
        <w:rPr>
          <w:rFonts w:asciiTheme="minorHAnsi" w:hAnsiTheme="minorHAnsi" w:cstheme="minorHAnsi"/>
        </w:rPr>
      </w:pPr>
    </w:p>
    <w:p w14:paraId="475214FE" w14:textId="6BF6BA26" w:rsidR="00081A6E" w:rsidRPr="00666558" w:rsidRDefault="00A94B41" w:rsidP="00DA783B">
      <w:pPr>
        <w:spacing w:after="0" w:line="240" w:lineRule="auto"/>
        <w:jc w:val="both"/>
        <w:rPr>
          <w:rFonts w:asciiTheme="minorHAnsi" w:hAnsiTheme="minorHAnsi" w:cstheme="minorHAnsi"/>
        </w:rPr>
      </w:pPr>
      <w:r w:rsidRPr="00666558">
        <w:rPr>
          <w:rFonts w:asciiTheme="minorHAnsi" w:hAnsiTheme="minorHAnsi" w:cstheme="minorHAnsi"/>
        </w:rPr>
        <w:t>Gelet op de aanvraag</w:t>
      </w:r>
      <w:r w:rsidR="00DA783B" w:rsidRPr="00666558">
        <w:rPr>
          <w:rFonts w:asciiTheme="minorHAnsi" w:hAnsiTheme="minorHAnsi" w:cstheme="minorHAnsi"/>
        </w:rPr>
        <w:t xml:space="preserve"> </w:t>
      </w:r>
      <w:r w:rsidRPr="00666558">
        <w:rPr>
          <w:rFonts w:asciiTheme="minorHAnsi" w:hAnsiTheme="minorHAnsi" w:cstheme="minorHAnsi"/>
        </w:rPr>
        <w:t>ingediend door</w:t>
      </w:r>
      <w:r w:rsidR="00DA783B" w:rsidRPr="00666558">
        <w:rPr>
          <w:rFonts w:asciiTheme="minorHAnsi" w:hAnsiTheme="minorHAnsi" w:cstheme="minorHAnsi"/>
        </w:rPr>
        <w:t xml:space="preserve"> ……………………………………………………………………………………. </w:t>
      </w:r>
      <w:r w:rsidRPr="00666558">
        <w:rPr>
          <w:rFonts w:asciiTheme="minorHAnsi" w:hAnsiTheme="minorHAnsi" w:cstheme="minorHAnsi"/>
        </w:rPr>
        <w:t>tot het bekomen van een vergunning voor het gebruik van openbaar en privaat domein van het Vlaamse Gewest;</w:t>
      </w:r>
    </w:p>
    <w:p w14:paraId="3826603B" w14:textId="77777777" w:rsidR="00081A6E" w:rsidRPr="00666558" w:rsidRDefault="00081A6E">
      <w:pPr>
        <w:spacing w:after="0" w:line="240" w:lineRule="auto"/>
        <w:jc w:val="center"/>
        <w:rPr>
          <w:rFonts w:asciiTheme="minorHAnsi" w:hAnsiTheme="minorHAnsi" w:cstheme="minorHAnsi"/>
        </w:rPr>
      </w:pPr>
    </w:p>
    <w:p w14:paraId="33467AB8" w14:textId="73502788" w:rsidR="00081A6E" w:rsidRPr="00666558" w:rsidRDefault="00A94B41">
      <w:pPr>
        <w:spacing w:after="0" w:line="240" w:lineRule="auto"/>
        <w:rPr>
          <w:rFonts w:asciiTheme="minorHAnsi" w:hAnsiTheme="minorHAnsi" w:cstheme="minorHAnsi"/>
        </w:rPr>
      </w:pPr>
      <w:r w:rsidRPr="00666558">
        <w:rPr>
          <w:rFonts w:asciiTheme="minorHAnsi" w:hAnsiTheme="minorHAnsi" w:cstheme="minorHAnsi"/>
        </w:rPr>
        <w:t>Gelet op het marktconform grondbeleid van De Vlaamse Waterweg nv.</w:t>
      </w:r>
    </w:p>
    <w:p w14:paraId="31DEC308" w14:textId="6509839D" w:rsidR="00081A6E" w:rsidRPr="00666558" w:rsidRDefault="00081A6E">
      <w:pPr>
        <w:spacing w:after="0" w:line="240" w:lineRule="auto"/>
        <w:rPr>
          <w:rFonts w:asciiTheme="minorHAnsi" w:hAnsiTheme="minorHAnsi" w:cstheme="minorHAnsi"/>
        </w:rPr>
      </w:pPr>
    </w:p>
    <w:p w14:paraId="390B1DF0" w14:textId="77777777" w:rsidR="00DA783B" w:rsidRPr="00666558" w:rsidRDefault="00DA783B">
      <w:pPr>
        <w:spacing w:after="0" w:line="240" w:lineRule="auto"/>
        <w:rPr>
          <w:rFonts w:asciiTheme="minorHAnsi" w:hAnsiTheme="minorHAnsi" w:cstheme="minorHAnsi"/>
        </w:rPr>
      </w:pPr>
    </w:p>
    <w:p w14:paraId="49ECC9BF" w14:textId="77777777" w:rsidR="00081A6E" w:rsidRPr="00666558" w:rsidRDefault="00A94B41">
      <w:pPr>
        <w:spacing w:after="0" w:line="240" w:lineRule="auto"/>
        <w:jc w:val="center"/>
        <w:rPr>
          <w:rFonts w:asciiTheme="minorHAnsi" w:hAnsiTheme="minorHAnsi" w:cstheme="minorHAnsi"/>
          <w:b/>
        </w:rPr>
      </w:pPr>
      <w:r w:rsidRPr="00666558">
        <w:rPr>
          <w:rFonts w:asciiTheme="minorHAnsi" w:hAnsiTheme="minorHAnsi" w:cstheme="minorHAnsi"/>
          <w:b/>
        </w:rPr>
        <w:t>BESLUIT :</w:t>
      </w:r>
    </w:p>
    <w:p w14:paraId="1C0474F0" w14:textId="77777777" w:rsidR="00081A6E" w:rsidRPr="00666558" w:rsidRDefault="00081A6E">
      <w:pPr>
        <w:spacing w:after="0" w:line="240" w:lineRule="auto"/>
        <w:rPr>
          <w:rFonts w:asciiTheme="minorHAnsi" w:hAnsiTheme="minorHAnsi" w:cstheme="minorHAnsi"/>
        </w:rPr>
      </w:pPr>
    </w:p>
    <w:p w14:paraId="0DB829AB" w14:textId="0A1D1D2F" w:rsidR="00081A6E" w:rsidRPr="00666558" w:rsidRDefault="00A94B41" w:rsidP="00DA783B">
      <w:pPr>
        <w:spacing w:after="0" w:line="240" w:lineRule="auto"/>
        <w:jc w:val="both"/>
        <w:rPr>
          <w:rFonts w:asciiTheme="minorHAnsi" w:hAnsiTheme="minorHAnsi" w:cstheme="minorHAnsi"/>
        </w:rPr>
      </w:pPr>
      <w:r w:rsidRPr="00666558">
        <w:rPr>
          <w:rFonts w:asciiTheme="minorHAnsi" w:hAnsiTheme="minorHAnsi" w:cstheme="minorHAnsi"/>
          <w:b/>
          <w:u w:val="single"/>
        </w:rPr>
        <w:t>Artikel 1</w:t>
      </w:r>
      <w:r w:rsidRPr="00666558">
        <w:rPr>
          <w:rFonts w:asciiTheme="minorHAnsi" w:hAnsiTheme="minorHAnsi" w:cstheme="minorHAnsi"/>
        </w:rPr>
        <w:t xml:space="preserve">. De aangevraagde vergunning wordt vanaf </w:t>
      </w:r>
      <w:r w:rsidR="00DA783B" w:rsidRPr="00666558">
        <w:rPr>
          <w:rFonts w:asciiTheme="minorHAnsi" w:hAnsiTheme="minorHAnsi" w:cstheme="minorHAnsi"/>
        </w:rPr>
        <w:t>………………………….</w:t>
      </w:r>
      <w:r w:rsidRPr="00666558">
        <w:rPr>
          <w:rFonts w:asciiTheme="minorHAnsi" w:hAnsiTheme="minorHAnsi" w:cstheme="minorHAnsi"/>
        </w:rPr>
        <w:t xml:space="preserve"> verleend aan </w:t>
      </w:r>
      <w:r w:rsidR="00DA783B" w:rsidRPr="00666558">
        <w:rPr>
          <w:rFonts w:asciiTheme="minorHAnsi" w:hAnsiTheme="minorHAnsi" w:cstheme="minorHAnsi"/>
        </w:rPr>
        <w:t xml:space="preserve">………………………………………………………………………………………………….. </w:t>
      </w:r>
      <w:r w:rsidRPr="00666558">
        <w:rPr>
          <w:rFonts w:asciiTheme="minorHAnsi" w:hAnsiTheme="minorHAnsi" w:cstheme="minorHAnsi"/>
        </w:rPr>
        <w:t>(BE …</w:t>
      </w:r>
      <w:r w:rsidR="00DA783B" w:rsidRPr="00666558">
        <w:rPr>
          <w:rFonts w:asciiTheme="minorHAnsi" w:hAnsiTheme="minorHAnsi" w:cstheme="minorHAnsi"/>
        </w:rPr>
        <w:t>…………….</w:t>
      </w:r>
      <w:r w:rsidRPr="00666558">
        <w:rPr>
          <w:rFonts w:asciiTheme="minorHAnsi" w:hAnsiTheme="minorHAnsi" w:cstheme="minorHAnsi"/>
        </w:rPr>
        <w:t>),</w:t>
      </w:r>
      <w:r w:rsidR="00DA783B" w:rsidRPr="00666558">
        <w:rPr>
          <w:rFonts w:asciiTheme="minorHAnsi" w:hAnsiTheme="minorHAnsi" w:cstheme="minorHAnsi"/>
        </w:rPr>
        <w:t xml:space="preserve"> </w:t>
      </w:r>
      <w:r w:rsidRPr="00666558">
        <w:rPr>
          <w:rFonts w:asciiTheme="minorHAnsi" w:hAnsiTheme="minorHAnsi" w:cstheme="minorHAnsi"/>
        </w:rPr>
        <w:t>hierna vergunninghouder genoemd, om</w:t>
      </w:r>
      <w:r w:rsidR="00DA783B" w:rsidRPr="00666558">
        <w:rPr>
          <w:rFonts w:asciiTheme="minorHAnsi" w:hAnsiTheme="minorHAnsi" w:cstheme="minorHAnsi"/>
        </w:rPr>
        <w:t xml:space="preserve"> gronden en wateroppervlakte van het Vlaamse Gewest te gebruiken</w:t>
      </w:r>
      <w:r w:rsidRPr="00666558">
        <w:rPr>
          <w:rFonts w:asciiTheme="minorHAnsi" w:hAnsiTheme="minorHAnsi" w:cstheme="minorHAnsi"/>
        </w:rPr>
        <w:t>;</w:t>
      </w:r>
      <w:r w:rsidRPr="00666558">
        <w:rPr>
          <w:rFonts w:asciiTheme="minorHAnsi" w:hAnsiTheme="minorHAnsi" w:cstheme="minorHAnsi"/>
        </w:rPr>
        <w:tab/>
      </w:r>
    </w:p>
    <w:p w14:paraId="6D23402A" w14:textId="77777777" w:rsidR="00081A6E" w:rsidRPr="00666558" w:rsidRDefault="00081A6E">
      <w:pPr>
        <w:spacing w:after="0" w:line="240" w:lineRule="auto"/>
        <w:rPr>
          <w:rFonts w:asciiTheme="minorHAnsi" w:hAnsiTheme="minorHAnsi" w:cstheme="minorHAnsi"/>
        </w:rPr>
      </w:pPr>
    </w:p>
    <w:p w14:paraId="7C616A30" w14:textId="77777777" w:rsidR="00081A6E" w:rsidRPr="00666558" w:rsidRDefault="00A94B41">
      <w:pPr>
        <w:spacing w:after="0" w:line="240" w:lineRule="auto"/>
        <w:rPr>
          <w:rFonts w:asciiTheme="minorHAnsi" w:hAnsiTheme="minorHAnsi" w:cstheme="minorHAnsi"/>
        </w:rPr>
      </w:pPr>
      <w:r w:rsidRPr="00666558">
        <w:rPr>
          <w:rFonts w:asciiTheme="minorHAnsi" w:hAnsiTheme="minorHAnsi" w:cstheme="minorHAnsi"/>
          <w:b/>
          <w:u w:val="single"/>
        </w:rPr>
        <w:t>Artikel 2</w:t>
      </w:r>
      <w:r w:rsidRPr="00666558">
        <w:rPr>
          <w:rFonts w:asciiTheme="minorHAnsi" w:hAnsiTheme="minorHAnsi" w:cstheme="minorHAnsi"/>
        </w:rPr>
        <w:t>.- De vergunning wordt verleend onder de volgende voorwaarden :</w:t>
      </w:r>
    </w:p>
    <w:p w14:paraId="4033B909" w14:textId="19F551E5" w:rsidR="00081A6E" w:rsidRPr="00666558" w:rsidRDefault="00081A6E">
      <w:pPr>
        <w:spacing w:after="0" w:line="240" w:lineRule="auto"/>
        <w:rPr>
          <w:rFonts w:asciiTheme="minorHAnsi" w:hAnsiTheme="minorHAnsi" w:cstheme="minorHAnsi"/>
        </w:rPr>
      </w:pPr>
    </w:p>
    <w:p w14:paraId="73536C0B" w14:textId="77777777" w:rsidR="00DA783B" w:rsidRPr="00666558" w:rsidRDefault="00DA783B">
      <w:pPr>
        <w:spacing w:after="0" w:line="240" w:lineRule="auto"/>
        <w:rPr>
          <w:rFonts w:asciiTheme="minorHAnsi" w:hAnsiTheme="minorHAnsi" w:cstheme="minorHAnsi"/>
        </w:rPr>
      </w:pPr>
    </w:p>
    <w:p w14:paraId="1B4E6304" w14:textId="77777777" w:rsidR="00081A6E" w:rsidRPr="00666558" w:rsidRDefault="00A94B41">
      <w:pPr>
        <w:spacing w:after="0" w:line="240" w:lineRule="auto"/>
        <w:rPr>
          <w:rFonts w:asciiTheme="minorHAnsi" w:hAnsiTheme="minorHAnsi" w:cstheme="minorHAnsi"/>
          <w:b/>
          <w:i/>
        </w:rPr>
      </w:pPr>
      <w:r w:rsidRPr="00666558">
        <w:rPr>
          <w:rFonts w:asciiTheme="minorHAnsi" w:hAnsiTheme="minorHAnsi" w:cstheme="minorHAnsi"/>
          <w:b/>
          <w:i/>
        </w:rPr>
        <w:t>§ 1 – Bijzondere vergunningsvoorwaarden</w:t>
      </w:r>
    </w:p>
    <w:p w14:paraId="293954A4" w14:textId="77777777" w:rsidR="00081A6E" w:rsidRPr="00666558" w:rsidRDefault="00081A6E">
      <w:pPr>
        <w:spacing w:after="0" w:line="240" w:lineRule="auto"/>
        <w:rPr>
          <w:rFonts w:asciiTheme="minorHAnsi" w:hAnsiTheme="minorHAnsi" w:cstheme="minorHAnsi"/>
        </w:rPr>
      </w:pPr>
    </w:p>
    <w:p w14:paraId="1770D64C" w14:textId="77777777" w:rsidR="00081A6E" w:rsidRPr="00666558" w:rsidRDefault="00A94B41">
      <w:pPr>
        <w:keepNext/>
        <w:spacing w:after="0" w:line="240" w:lineRule="auto"/>
        <w:outlineLvl w:val="2"/>
        <w:rPr>
          <w:rFonts w:asciiTheme="minorHAnsi" w:eastAsia="Times New Roman" w:hAnsiTheme="minorHAnsi" w:cstheme="minorHAnsi"/>
          <w:b/>
          <w:bCs/>
          <w:sz w:val="20"/>
          <w:szCs w:val="20"/>
          <w:u w:val="single"/>
          <w:lang w:eastAsia="nl-NL"/>
        </w:rPr>
      </w:pPr>
      <w:r w:rsidRPr="00666558">
        <w:rPr>
          <w:rFonts w:asciiTheme="minorHAnsi" w:eastAsia="Times New Roman" w:hAnsiTheme="minorHAnsi" w:cstheme="minorHAnsi"/>
          <w:b/>
          <w:bCs/>
          <w:sz w:val="20"/>
          <w:szCs w:val="20"/>
          <w:u w:val="single"/>
          <w:lang w:eastAsia="nl-NL"/>
        </w:rPr>
        <w:t>I. Openbaar domein</w:t>
      </w:r>
    </w:p>
    <w:p w14:paraId="5ED9D65B" w14:textId="77777777" w:rsidR="00081A6E" w:rsidRPr="00666558" w:rsidRDefault="00081A6E">
      <w:pPr>
        <w:spacing w:after="0" w:line="240" w:lineRule="auto"/>
        <w:rPr>
          <w:rFonts w:asciiTheme="minorHAnsi" w:eastAsia="Times New Roman" w:hAnsiTheme="minorHAnsi" w:cstheme="minorHAnsi"/>
          <w:sz w:val="20"/>
          <w:szCs w:val="20"/>
          <w:lang w:eastAsia="nl-NL"/>
        </w:rPr>
      </w:pPr>
    </w:p>
    <w:p w14:paraId="66015C77" w14:textId="77777777" w:rsidR="00081A6E" w:rsidRPr="00666558" w:rsidRDefault="00A94B41">
      <w:pPr>
        <w:keepNext/>
        <w:tabs>
          <w:tab w:val="left" w:pos="-1440"/>
          <w:tab w:val="left" w:pos="-720"/>
        </w:tabs>
        <w:spacing w:after="0" w:line="240" w:lineRule="auto"/>
        <w:outlineLvl w:val="3"/>
        <w:rPr>
          <w:rFonts w:asciiTheme="minorHAnsi" w:eastAsia="Times New Roman" w:hAnsiTheme="minorHAnsi" w:cstheme="minorHAnsi"/>
          <w:b/>
          <w:bCs/>
          <w:i/>
          <w:iCs/>
          <w:spacing w:val="-2"/>
          <w:sz w:val="20"/>
          <w:szCs w:val="20"/>
          <w:lang w:eastAsia="nl-NL"/>
        </w:rPr>
      </w:pPr>
      <w:r w:rsidRPr="00666558">
        <w:rPr>
          <w:rFonts w:asciiTheme="minorHAnsi" w:eastAsia="Times New Roman" w:hAnsiTheme="minorHAnsi" w:cstheme="minorHAnsi"/>
          <w:b/>
          <w:bCs/>
          <w:i/>
          <w:iCs/>
          <w:spacing w:val="-2"/>
          <w:sz w:val="20"/>
          <w:szCs w:val="20"/>
          <w:lang w:eastAsia="nl-NL"/>
        </w:rPr>
        <w:t>A. Kaaimuur</w:t>
      </w:r>
    </w:p>
    <w:p w14:paraId="5D452149" w14:textId="77777777" w:rsidR="00081A6E" w:rsidRPr="00666558" w:rsidRDefault="00081A6E">
      <w:pPr>
        <w:tabs>
          <w:tab w:val="left" w:pos="-1440"/>
          <w:tab w:val="left" w:pos="-720"/>
        </w:tabs>
        <w:spacing w:after="0" w:line="240" w:lineRule="auto"/>
        <w:rPr>
          <w:rFonts w:asciiTheme="minorHAnsi" w:eastAsia="Times New Roman" w:hAnsiTheme="minorHAnsi" w:cstheme="minorHAnsi"/>
          <w:spacing w:val="-2"/>
          <w:sz w:val="20"/>
          <w:szCs w:val="20"/>
          <w:lang w:eastAsia="nl-NL"/>
        </w:rPr>
      </w:pPr>
    </w:p>
    <w:p w14:paraId="401AE87A" w14:textId="77777777" w:rsidR="00081A6E" w:rsidRPr="00666558" w:rsidRDefault="00A94B41">
      <w:pPr>
        <w:tabs>
          <w:tab w:val="left" w:pos="-1440"/>
          <w:tab w:val="left" w:pos="-720"/>
        </w:tabs>
        <w:spacing w:after="0" w:line="240" w:lineRule="auto"/>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Het is de vergunninghouder toegelaten om :</w:t>
      </w:r>
    </w:p>
    <w:p w14:paraId="63556CEE" w14:textId="77777777" w:rsidR="00081A6E" w:rsidRPr="00666558" w:rsidRDefault="00081A6E">
      <w:pPr>
        <w:tabs>
          <w:tab w:val="left" w:pos="-1440"/>
          <w:tab w:val="left" w:pos="-720"/>
          <w:tab w:val="left" w:pos="0"/>
          <w:tab w:val="left" w:pos="392"/>
          <w:tab w:val="left" w:pos="720"/>
        </w:tabs>
        <w:spacing w:after="0" w:line="240" w:lineRule="auto"/>
        <w:rPr>
          <w:rFonts w:asciiTheme="minorHAnsi" w:eastAsia="Times New Roman" w:hAnsiTheme="minorHAnsi" w:cstheme="minorHAnsi"/>
          <w:spacing w:val="-2"/>
          <w:sz w:val="20"/>
          <w:szCs w:val="20"/>
          <w:lang w:eastAsia="nl-NL"/>
        </w:rPr>
      </w:pPr>
    </w:p>
    <w:p w14:paraId="5F40D3C8" w14:textId="724E80ED" w:rsidR="00081A6E" w:rsidRDefault="00A94B41">
      <w:pPr>
        <w:numPr>
          <w:ilvl w:val="0"/>
          <w:numId w:val="15"/>
        </w:numPr>
        <w:tabs>
          <w:tab w:val="left" w:pos="-1440"/>
          <w:tab w:val="left" w:pos="-720"/>
          <w:tab w:val="left" w:pos="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gebruik te maken van de kaaimuur langs </w:t>
      </w:r>
      <w:r w:rsidR="00DA783B" w:rsidRPr="00666558">
        <w:rPr>
          <w:rFonts w:asciiTheme="minorHAnsi" w:eastAsia="Times New Roman" w:hAnsiTheme="minorHAnsi" w:cstheme="minorHAnsi"/>
          <w:spacing w:val="-2"/>
          <w:sz w:val="20"/>
          <w:szCs w:val="20"/>
          <w:lang w:eastAsia="nl-NL"/>
        </w:rPr>
        <w:t xml:space="preserve">de </w:t>
      </w:r>
      <w:r w:rsidRPr="00666558">
        <w:rPr>
          <w:rFonts w:asciiTheme="minorHAnsi" w:eastAsia="Times New Roman" w:hAnsiTheme="minorHAnsi" w:cstheme="minorHAnsi"/>
          <w:spacing w:val="-2"/>
          <w:sz w:val="20"/>
          <w:szCs w:val="20"/>
          <w:lang w:eastAsia="nl-NL"/>
        </w:rPr>
        <w:t>……</w:t>
      </w:r>
      <w:proofErr w:type="spellStart"/>
      <w:r w:rsidRPr="00666558">
        <w:rPr>
          <w:rFonts w:asciiTheme="minorHAnsi" w:eastAsia="Times New Roman" w:hAnsiTheme="minorHAnsi" w:cstheme="minorHAnsi"/>
          <w:spacing w:val="-2"/>
          <w:sz w:val="20"/>
          <w:szCs w:val="20"/>
          <w:lang w:eastAsia="nl-NL"/>
        </w:rPr>
        <w:t>roever</w:t>
      </w:r>
      <w:proofErr w:type="spellEnd"/>
      <w:r w:rsidRPr="00666558">
        <w:rPr>
          <w:rFonts w:asciiTheme="minorHAnsi" w:eastAsia="Times New Roman" w:hAnsiTheme="minorHAnsi" w:cstheme="minorHAnsi"/>
          <w:spacing w:val="-2"/>
          <w:sz w:val="20"/>
          <w:szCs w:val="20"/>
          <w:lang w:eastAsia="nl-NL"/>
        </w:rPr>
        <w:t xml:space="preserve"> van het ……</w:t>
      </w:r>
      <w:r w:rsidR="00DA783B" w:rsidRPr="00666558">
        <w:rPr>
          <w:rFonts w:asciiTheme="minorHAnsi" w:eastAsia="Times New Roman" w:hAnsiTheme="minorHAnsi" w:cstheme="minorHAnsi"/>
          <w:spacing w:val="-2"/>
          <w:sz w:val="20"/>
          <w:szCs w:val="20"/>
          <w:lang w:eastAsia="nl-NL"/>
        </w:rPr>
        <w:t>…………………… (kanaal)</w:t>
      </w:r>
      <w:r w:rsidRPr="00666558">
        <w:rPr>
          <w:rFonts w:asciiTheme="minorHAnsi" w:eastAsia="Times New Roman" w:hAnsiTheme="minorHAnsi" w:cstheme="minorHAnsi"/>
          <w:spacing w:val="-2"/>
          <w:sz w:val="20"/>
          <w:szCs w:val="20"/>
          <w:lang w:eastAsia="nl-NL"/>
        </w:rPr>
        <w:t xml:space="preserve"> over een lengte van ………. m op het grondgebied van de gemeente </w:t>
      </w:r>
      <w:r w:rsidR="00DA783B" w:rsidRPr="00666558">
        <w:rPr>
          <w:rFonts w:asciiTheme="minorHAnsi" w:eastAsia="Times New Roman" w:hAnsiTheme="minorHAnsi" w:cstheme="minorHAnsi"/>
          <w:spacing w:val="-2"/>
          <w:sz w:val="20"/>
          <w:szCs w:val="20"/>
          <w:lang w:eastAsia="nl-NL"/>
        </w:rPr>
        <w:t>..................................</w:t>
      </w:r>
      <w:r w:rsidRPr="00666558">
        <w:rPr>
          <w:rFonts w:asciiTheme="minorHAnsi" w:eastAsia="Times New Roman" w:hAnsiTheme="minorHAnsi" w:cstheme="minorHAnsi"/>
          <w:spacing w:val="-2"/>
          <w:sz w:val="20"/>
          <w:szCs w:val="20"/>
          <w:lang w:eastAsia="nl-NL"/>
        </w:rPr>
        <w:t xml:space="preserve">,  zoals </w:t>
      </w:r>
      <w:r w:rsidR="00DA783B" w:rsidRPr="00666558">
        <w:rPr>
          <w:rFonts w:asciiTheme="minorHAnsi" w:eastAsia="Times New Roman" w:hAnsiTheme="minorHAnsi" w:cstheme="minorHAnsi"/>
          <w:spacing w:val="-2"/>
          <w:sz w:val="20"/>
          <w:szCs w:val="20"/>
          <w:lang w:eastAsia="nl-NL"/>
        </w:rPr>
        <w:t>a</w:t>
      </w:r>
      <w:r w:rsidRPr="00666558">
        <w:rPr>
          <w:rFonts w:asciiTheme="minorHAnsi" w:eastAsia="Times New Roman" w:hAnsiTheme="minorHAnsi" w:cstheme="minorHAnsi"/>
          <w:spacing w:val="-2"/>
          <w:sz w:val="20"/>
          <w:szCs w:val="20"/>
          <w:lang w:eastAsia="nl-NL"/>
        </w:rPr>
        <w:t>angeduid op het bijgaand goedgekeurd plan.</w:t>
      </w:r>
    </w:p>
    <w:p w14:paraId="48B503DA" w14:textId="77777777" w:rsidR="0091258D" w:rsidRDefault="0091258D" w:rsidP="0091258D">
      <w:pPr>
        <w:tabs>
          <w:tab w:val="left" w:pos="-1440"/>
          <w:tab w:val="left" w:pos="-720"/>
          <w:tab w:val="left" w:pos="0"/>
        </w:tabs>
        <w:spacing w:after="0" w:line="240" w:lineRule="auto"/>
        <w:ind w:left="390"/>
        <w:jc w:val="both"/>
        <w:rPr>
          <w:rFonts w:asciiTheme="minorHAnsi" w:eastAsia="Times New Roman" w:hAnsiTheme="minorHAnsi" w:cstheme="minorHAnsi"/>
          <w:spacing w:val="-2"/>
          <w:sz w:val="20"/>
          <w:szCs w:val="20"/>
          <w:lang w:eastAsia="nl-NL"/>
        </w:rPr>
      </w:pPr>
    </w:p>
    <w:p w14:paraId="252AB42A" w14:textId="1A580E4E" w:rsidR="0091258D" w:rsidRPr="0091258D" w:rsidRDefault="0091258D">
      <w:pPr>
        <w:numPr>
          <w:ilvl w:val="0"/>
          <w:numId w:val="15"/>
        </w:numPr>
        <w:tabs>
          <w:tab w:val="left" w:pos="-1440"/>
          <w:tab w:val="left" w:pos="-720"/>
          <w:tab w:val="left" w:pos="0"/>
        </w:tabs>
        <w:spacing w:after="0" w:line="240" w:lineRule="auto"/>
        <w:jc w:val="both"/>
        <w:rPr>
          <w:rFonts w:asciiTheme="minorHAnsi" w:eastAsia="Times New Roman" w:hAnsiTheme="minorHAnsi" w:cstheme="minorHAnsi"/>
          <w:spacing w:val="-2"/>
          <w:sz w:val="20"/>
          <w:szCs w:val="20"/>
          <w:lang w:eastAsia="nl-NL"/>
        </w:rPr>
      </w:pPr>
      <w:r w:rsidRPr="0091258D">
        <w:rPr>
          <w:sz w:val="20"/>
          <w:szCs w:val="20"/>
          <w:lang w:eastAsia="nl-BE" w:bidi="nl-BE"/>
        </w:rPr>
        <w:t>De toekomstige kandidaat verbindt er zich toe zijn kade ter beschikking te stellen</w:t>
      </w:r>
      <w:r w:rsidRPr="0091258D">
        <w:rPr>
          <w:sz w:val="20"/>
          <w:szCs w:val="20"/>
          <w:lang w:eastAsia="nl-BE" w:bidi="nl-BE"/>
        </w:rPr>
        <w:t xml:space="preserve"> in het kader van het project Via </w:t>
      </w:r>
      <w:proofErr w:type="spellStart"/>
      <w:r w:rsidRPr="0091258D">
        <w:rPr>
          <w:sz w:val="20"/>
          <w:szCs w:val="20"/>
          <w:lang w:eastAsia="nl-BE" w:bidi="nl-BE"/>
        </w:rPr>
        <w:t>Palletto</w:t>
      </w:r>
      <w:proofErr w:type="spellEnd"/>
      <w:r w:rsidRPr="0091258D">
        <w:rPr>
          <w:sz w:val="20"/>
          <w:szCs w:val="20"/>
          <w:lang w:eastAsia="nl-BE" w:bidi="nl-BE"/>
        </w:rPr>
        <w:t xml:space="preserve"> aan marktconforme voorwaarden.</w:t>
      </w:r>
    </w:p>
    <w:p w14:paraId="55097A05" w14:textId="77777777" w:rsidR="00081A6E" w:rsidRPr="00666558" w:rsidRDefault="00081A6E">
      <w:pPr>
        <w:tabs>
          <w:tab w:val="left" w:pos="-1440"/>
          <w:tab w:val="left" w:pos="-720"/>
          <w:tab w:val="num" w:pos="390"/>
          <w:tab w:val="left" w:pos="426"/>
        </w:tabs>
        <w:spacing w:after="0" w:line="240" w:lineRule="auto"/>
        <w:ind w:left="426"/>
        <w:jc w:val="both"/>
        <w:rPr>
          <w:rFonts w:asciiTheme="minorHAnsi" w:eastAsia="Times New Roman" w:hAnsiTheme="minorHAnsi" w:cstheme="minorHAnsi"/>
          <w:spacing w:val="-2"/>
          <w:sz w:val="20"/>
          <w:szCs w:val="20"/>
          <w:lang w:eastAsia="nl-NL"/>
        </w:rPr>
      </w:pPr>
    </w:p>
    <w:p w14:paraId="679AEDE7" w14:textId="77777777" w:rsidR="00081A6E" w:rsidRPr="00666558" w:rsidRDefault="00A113D2">
      <w:pPr>
        <w:numPr>
          <w:ilvl w:val="0"/>
          <w:numId w:val="15"/>
        </w:numPr>
        <w:tabs>
          <w:tab w:val="left" w:pos="-1440"/>
          <w:tab w:val="left" w:pos="-720"/>
          <w:tab w:val="left" w:pos="0"/>
          <w:tab w:val="left" w:pos="567"/>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vergunninghouder is ertoe gehouden jaarlijks aan de kaaimuur de volgende tonnage te laden of te lossen:</w:t>
      </w:r>
    </w:p>
    <w:p w14:paraId="3DA599D3" w14:textId="77777777" w:rsidR="00081A6E" w:rsidRPr="00666558" w:rsidRDefault="00081A6E">
      <w:pPr>
        <w:tabs>
          <w:tab w:val="left" w:pos="-1440"/>
          <w:tab w:val="left" w:pos="-720"/>
          <w:tab w:val="left" w:pos="0"/>
          <w:tab w:val="left" w:pos="720"/>
        </w:tabs>
        <w:spacing w:after="0" w:line="240" w:lineRule="auto"/>
        <w:jc w:val="both"/>
        <w:rPr>
          <w:rFonts w:asciiTheme="minorHAnsi" w:eastAsia="Times New Roman" w:hAnsiTheme="minorHAnsi" w:cstheme="minorHAnsi"/>
          <w:spacing w:val="-2"/>
          <w:sz w:val="20"/>
          <w:szCs w:val="20"/>
          <w:lang w:eastAsia="nl-NL"/>
        </w:rPr>
      </w:pPr>
    </w:p>
    <w:p w14:paraId="150B0481" w14:textId="77777777" w:rsidR="00A113D2" w:rsidRPr="00666558" w:rsidRDefault="00A113D2" w:rsidP="00A113D2">
      <w:pPr>
        <w:tabs>
          <w:tab w:val="left" w:pos="-1440"/>
          <w:tab w:val="left" w:pos="-720"/>
          <w:tab w:val="left" w:pos="0"/>
          <w:tab w:val="left" w:pos="720"/>
        </w:tabs>
        <w:spacing w:after="0" w:line="240" w:lineRule="auto"/>
        <w:ind w:left="708"/>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1ste jaar</w:t>
      </w:r>
      <w:r w:rsidRPr="00666558">
        <w:rPr>
          <w:rFonts w:asciiTheme="minorHAnsi" w:eastAsia="Times New Roman" w:hAnsiTheme="minorHAnsi" w:cstheme="minorHAnsi"/>
          <w:spacing w:val="-2"/>
          <w:sz w:val="20"/>
          <w:szCs w:val="20"/>
          <w:lang w:eastAsia="nl-NL"/>
        </w:rPr>
        <w:tab/>
      </w:r>
      <w:r w:rsidRPr="00666558">
        <w:rPr>
          <w:rFonts w:asciiTheme="minorHAnsi" w:eastAsia="Times New Roman" w:hAnsiTheme="minorHAnsi" w:cstheme="minorHAnsi"/>
          <w:spacing w:val="-2"/>
          <w:sz w:val="20"/>
          <w:szCs w:val="20"/>
          <w:lang w:eastAsia="nl-NL"/>
        </w:rPr>
        <w:tab/>
        <w:t>:             0 ton</w:t>
      </w:r>
    </w:p>
    <w:p w14:paraId="62B87BF6" w14:textId="66ABE96E" w:rsidR="00A113D2" w:rsidRPr="00666558" w:rsidRDefault="00A113D2" w:rsidP="00A113D2">
      <w:pPr>
        <w:tabs>
          <w:tab w:val="left" w:pos="-1440"/>
          <w:tab w:val="left" w:pos="-720"/>
          <w:tab w:val="left" w:pos="0"/>
          <w:tab w:val="left" w:pos="7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b/>
        <w:t>2de jaar</w:t>
      </w:r>
      <w:r w:rsidRPr="00666558">
        <w:rPr>
          <w:rFonts w:asciiTheme="minorHAnsi" w:eastAsia="Times New Roman" w:hAnsiTheme="minorHAnsi" w:cstheme="minorHAnsi"/>
          <w:spacing w:val="-2"/>
          <w:sz w:val="20"/>
          <w:szCs w:val="20"/>
          <w:lang w:eastAsia="nl-NL"/>
        </w:rPr>
        <w:tab/>
      </w:r>
      <w:r w:rsidRPr="00666558">
        <w:rPr>
          <w:rFonts w:asciiTheme="minorHAnsi" w:eastAsia="Times New Roman" w:hAnsiTheme="minorHAnsi" w:cstheme="minorHAnsi"/>
          <w:spacing w:val="-2"/>
          <w:sz w:val="20"/>
          <w:szCs w:val="20"/>
          <w:lang w:eastAsia="nl-NL"/>
        </w:rPr>
        <w:tab/>
        <w:t>:</w:t>
      </w:r>
      <w:r w:rsidRPr="00666558">
        <w:rPr>
          <w:rFonts w:asciiTheme="minorHAnsi" w:eastAsia="Times New Roman" w:hAnsiTheme="minorHAnsi" w:cstheme="minorHAnsi"/>
          <w:spacing w:val="-2"/>
          <w:sz w:val="20"/>
          <w:szCs w:val="20"/>
          <w:lang w:eastAsia="nl-NL"/>
        </w:rPr>
        <w:tab/>
      </w:r>
      <w:r w:rsidR="00DA783B" w:rsidRPr="00666558">
        <w:rPr>
          <w:rFonts w:asciiTheme="minorHAnsi" w:eastAsia="Times New Roman" w:hAnsiTheme="minorHAnsi" w:cstheme="minorHAnsi"/>
          <w:spacing w:val="-2"/>
          <w:sz w:val="20"/>
          <w:szCs w:val="20"/>
          <w:lang w:eastAsia="nl-NL"/>
        </w:rPr>
        <w:t>……</w:t>
      </w:r>
      <w:r w:rsidRPr="00666558">
        <w:rPr>
          <w:rFonts w:asciiTheme="minorHAnsi" w:eastAsia="Times New Roman" w:hAnsiTheme="minorHAnsi" w:cstheme="minorHAnsi"/>
          <w:spacing w:val="-2"/>
          <w:sz w:val="20"/>
          <w:szCs w:val="20"/>
          <w:lang w:eastAsia="nl-NL"/>
        </w:rPr>
        <w:t xml:space="preserve"> ton per strekkende meter kaaimuur =  </w:t>
      </w:r>
      <w:r w:rsidR="00DA783B" w:rsidRPr="00666558">
        <w:rPr>
          <w:rFonts w:asciiTheme="minorHAnsi" w:eastAsia="Times New Roman" w:hAnsiTheme="minorHAnsi" w:cstheme="minorHAnsi"/>
          <w:spacing w:val="-2"/>
          <w:sz w:val="20"/>
          <w:szCs w:val="20"/>
          <w:lang w:eastAsia="nl-NL"/>
        </w:rPr>
        <w:t xml:space="preserve">……………….. </w:t>
      </w:r>
      <w:r w:rsidRPr="00666558">
        <w:rPr>
          <w:rFonts w:asciiTheme="minorHAnsi" w:eastAsia="Times New Roman" w:hAnsiTheme="minorHAnsi" w:cstheme="minorHAnsi"/>
          <w:spacing w:val="-2"/>
          <w:sz w:val="20"/>
          <w:szCs w:val="20"/>
          <w:lang w:eastAsia="nl-NL"/>
        </w:rPr>
        <w:t>ton</w:t>
      </w:r>
    </w:p>
    <w:p w14:paraId="5A7887EC" w14:textId="44EA3F35" w:rsidR="00A113D2" w:rsidRPr="00666558" w:rsidRDefault="00A113D2" w:rsidP="00A113D2">
      <w:pPr>
        <w:tabs>
          <w:tab w:val="left" w:pos="-1440"/>
          <w:tab w:val="left" w:pos="-720"/>
          <w:tab w:val="left" w:pos="0"/>
          <w:tab w:val="left" w:pos="7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b/>
        <w:t>vanaf het 3de jaar</w:t>
      </w:r>
      <w:r w:rsidRPr="00666558">
        <w:rPr>
          <w:rFonts w:asciiTheme="minorHAnsi" w:eastAsia="Times New Roman" w:hAnsiTheme="minorHAnsi" w:cstheme="minorHAnsi"/>
          <w:spacing w:val="-2"/>
          <w:sz w:val="20"/>
          <w:szCs w:val="20"/>
          <w:lang w:eastAsia="nl-NL"/>
        </w:rPr>
        <w:tab/>
        <w:t>:</w:t>
      </w:r>
      <w:r w:rsidRPr="00666558">
        <w:rPr>
          <w:rFonts w:asciiTheme="minorHAnsi" w:eastAsia="Times New Roman" w:hAnsiTheme="minorHAnsi" w:cstheme="minorHAnsi"/>
          <w:spacing w:val="-2"/>
          <w:sz w:val="20"/>
          <w:szCs w:val="20"/>
          <w:lang w:eastAsia="nl-NL"/>
        </w:rPr>
        <w:tab/>
      </w:r>
      <w:r w:rsidR="00DA783B" w:rsidRPr="00666558">
        <w:rPr>
          <w:rFonts w:asciiTheme="minorHAnsi" w:eastAsia="Times New Roman" w:hAnsiTheme="minorHAnsi" w:cstheme="minorHAnsi"/>
          <w:spacing w:val="-2"/>
          <w:sz w:val="20"/>
          <w:szCs w:val="20"/>
          <w:lang w:eastAsia="nl-NL"/>
        </w:rPr>
        <w:t>…..</w:t>
      </w:r>
      <w:r w:rsidRPr="00666558">
        <w:rPr>
          <w:rFonts w:asciiTheme="minorHAnsi" w:eastAsia="Times New Roman" w:hAnsiTheme="minorHAnsi" w:cstheme="minorHAnsi"/>
          <w:spacing w:val="-2"/>
          <w:sz w:val="20"/>
          <w:szCs w:val="20"/>
          <w:lang w:eastAsia="nl-NL"/>
        </w:rPr>
        <w:t xml:space="preserve"> ton per strekkende meter kaaimuur =  </w:t>
      </w:r>
      <w:r w:rsidR="00DA783B" w:rsidRPr="00666558">
        <w:rPr>
          <w:rFonts w:asciiTheme="minorHAnsi" w:eastAsia="Times New Roman" w:hAnsiTheme="minorHAnsi" w:cstheme="minorHAnsi"/>
          <w:spacing w:val="-2"/>
          <w:sz w:val="20"/>
          <w:szCs w:val="20"/>
          <w:lang w:eastAsia="nl-NL"/>
        </w:rPr>
        <w:t xml:space="preserve">………………. </w:t>
      </w:r>
      <w:r w:rsidRPr="00666558">
        <w:rPr>
          <w:rFonts w:asciiTheme="minorHAnsi" w:eastAsia="Times New Roman" w:hAnsiTheme="minorHAnsi" w:cstheme="minorHAnsi"/>
          <w:spacing w:val="-2"/>
          <w:sz w:val="20"/>
          <w:szCs w:val="20"/>
          <w:lang w:eastAsia="nl-NL"/>
        </w:rPr>
        <w:t>ton</w:t>
      </w:r>
    </w:p>
    <w:p w14:paraId="5D0356BA" w14:textId="77777777" w:rsidR="00A113D2" w:rsidRPr="00666558" w:rsidRDefault="00A113D2">
      <w:pPr>
        <w:tabs>
          <w:tab w:val="left" w:pos="-1440"/>
          <w:tab w:val="left" w:pos="-720"/>
          <w:tab w:val="left" w:pos="0"/>
          <w:tab w:val="left" w:pos="720"/>
        </w:tabs>
        <w:spacing w:after="0" w:line="240" w:lineRule="auto"/>
        <w:jc w:val="both"/>
        <w:rPr>
          <w:rFonts w:asciiTheme="minorHAnsi" w:eastAsia="Times New Roman" w:hAnsiTheme="minorHAnsi" w:cstheme="minorHAnsi"/>
          <w:spacing w:val="-2"/>
          <w:sz w:val="20"/>
          <w:szCs w:val="20"/>
          <w:lang w:eastAsia="nl-NL"/>
        </w:rPr>
      </w:pPr>
    </w:p>
    <w:p w14:paraId="64231049" w14:textId="77777777" w:rsidR="00081A6E" w:rsidRPr="00666558" w:rsidRDefault="00A94B41">
      <w:pPr>
        <w:tabs>
          <w:tab w:val="left" w:pos="284"/>
          <w:tab w:val="left" w:pos="567"/>
          <w:tab w:val="left" w:pos="993"/>
        </w:tabs>
        <w:spacing w:after="0" w:line="240" w:lineRule="auto"/>
        <w:ind w:left="567" w:hanging="567"/>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3.</w:t>
      </w:r>
      <w:r w:rsidRPr="00666558">
        <w:rPr>
          <w:rFonts w:asciiTheme="minorHAnsi" w:eastAsia="Times New Roman" w:hAnsiTheme="minorHAnsi" w:cstheme="minorHAnsi"/>
          <w:sz w:val="20"/>
          <w:szCs w:val="20"/>
          <w:lang w:eastAsia="nl-NL"/>
        </w:rPr>
        <w:tab/>
        <w:t>a.</w:t>
      </w:r>
      <w:r w:rsidRPr="00666558">
        <w:rPr>
          <w:rFonts w:asciiTheme="minorHAnsi" w:eastAsia="Times New Roman" w:hAnsiTheme="minorHAnsi" w:cstheme="minorHAnsi"/>
          <w:sz w:val="20"/>
          <w:szCs w:val="20"/>
          <w:lang w:eastAsia="nl-NL"/>
        </w:rPr>
        <w:tab/>
        <w:t xml:space="preserve">Indien de verplichte minimum-tonnage, bepaald in p. 2 voormeld niet wordt bereikt, is de vergunninghouder per kalenderjaar een vergoeding per ontbrekende ton </w:t>
      </w:r>
      <w:r w:rsidRPr="00666558">
        <w:rPr>
          <w:rFonts w:asciiTheme="minorHAnsi" w:eastAsia="Times New Roman" w:hAnsiTheme="minorHAnsi" w:cstheme="minorHAnsi"/>
          <w:sz w:val="20"/>
          <w:szCs w:val="20"/>
          <w:lang w:eastAsia="nl-NL"/>
        </w:rPr>
        <w:tab/>
        <w:t>verschuldigd, berekend als volgt :</w:t>
      </w:r>
    </w:p>
    <w:p w14:paraId="30349DE2" w14:textId="77777777" w:rsidR="00081A6E" w:rsidRPr="00666558" w:rsidRDefault="00081A6E">
      <w:pPr>
        <w:tabs>
          <w:tab w:val="left" w:pos="284"/>
          <w:tab w:val="left" w:pos="567"/>
          <w:tab w:val="left" w:pos="993"/>
        </w:tabs>
        <w:spacing w:after="0" w:line="240" w:lineRule="auto"/>
        <w:ind w:left="567" w:hanging="567"/>
        <w:rPr>
          <w:rFonts w:asciiTheme="minorHAnsi" w:eastAsia="Times New Roman" w:hAnsiTheme="minorHAnsi" w:cstheme="minorHAnsi"/>
          <w:sz w:val="20"/>
          <w:szCs w:val="20"/>
          <w:lang w:eastAsia="nl-N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3613"/>
      </w:tblGrid>
      <w:tr w:rsidR="00081A6E" w:rsidRPr="00666558" w14:paraId="65F0278A" w14:textId="77777777">
        <w:tc>
          <w:tcPr>
            <w:tcW w:w="4678" w:type="dxa"/>
          </w:tcPr>
          <w:p w14:paraId="6D99A703" w14:textId="77777777" w:rsidR="00081A6E" w:rsidRPr="00666558" w:rsidRDefault="00081A6E">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p>
          <w:p w14:paraId="3AA91BF8" w14:textId="77777777" w:rsidR="00081A6E" w:rsidRPr="00666558" w:rsidRDefault="00081A6E">
            <w:pPr>
              <w:tabs>
                <w:tab w:val="left" w:pos="284"/>
                <w:tab w:val="left" w:pos="567"/>
                <w:tab w:val="left" w:pos="993"/>
              </w:tabs>
              <w:spacing w:after="0" w:line="240" w:lineRule="auto"/>
              <w:ind w:left="567" w:hanging="567"/>
              <w:jc w:val="center"/>
              <w:rPr>
                <w:rFonts w:asciiTheme="minorHAnsi" w:eastAsia="Times New Roman" w:hAnsiTheme="minorHAnsi" w:cstheme="minorHAnsi"/>
                <w:sz w:val="12"/>
                <w:szCs w:val="20"/>
                <w:lang w:eastAsia="nl-NL"/>
              </w:rPr>
            </w:pPr>
          </w:p>
          <w:p w14:paraId="04A2D8EE"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 xml:space="preserve">tonnage verhandeld in het </w:t>
            </w:r>
          </w:p>
          <w:p w14:paraId="7668E226"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afgelopen kalenderjaar bedraagt</w:t>
            </w:r>
          </w:p>
          <w:p w14:paraId="30B8B4C8" w14:textId="77777777" w:rsidR="00081A6E" w:rsidRPr="00666558" w:rsidRDefault="00081A6E">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p>
        </w:tc>
        <w:tc>
          <w:tcPr>
            <w:tcW w:w="3613" w:type="dxa"/>
          </w:tcPr>
          <w:p w14:paraId="38FC2291" w14:textId="77777777" w:rsidR="00081A6E" w:rsidRPr="00666558" w:rsidRDefault="00081A6E">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p>
          <w:p w14:paraId="3BC6DA36"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verschuldigde vergoeding</w:t>
            </w:r>
          </w:p>
          <w:p w14:paraId="56AE12AC"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per ontbrekende ton</w:t>
            </w:r>
          </w:p>
          <w:p w14:paraId="6F0F2E24"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op 01.01.2004</w:t>
            </w:r>
          </w:p>
          <w:p w14:paraId="346A1D3B" w14:textId="77777777" w:rsidR="00081A6E" w:rsidRPr="00666558" w:rsidRDefault="00081A6E">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p>
        </w:tc>
      </w:tr>
      <w:tr w:rsidR="00081A6E" w:rsidRPr="00666558" w14:paraId="0393B99A" w14:textId="77777777">
        <w:tc>
          <w:tcPr>
            <w:tcW w:w="4678" w:type="dxa"/>
          </w:tcPr>
          <w:p w14:paraId="4929C16F" w14:textId="77777777" w:rsidR="00081A6E" w:rsidRPr="00666558" w:rsidRDefault="00A94B41">
            <w:pPr>
              <w:tabs>
                <w:tab w:val="left" w:pos="284"/>
                <w:tab w:val="left" w:pos="567"/>
                <w:tab w:val="left" w:pos="993"/>
              </w:tabs>
              <w:spacing w:after="0" w:line="240" w:lineRule="auto"/>
              <w:ind w:left="567" w:hanging="567"/>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tot 25 % van de opgelegde tonnage</w:t>
            </w:r>
          </w:p>
          <w:p w14:paraId="61EE932B" w14:textId="77777777" w:rsidR="00081A6E" w:rsidRPr="00666558" w:rsidRDefault="00081A6E">
            <w:pPr>
              <w:tabs>
                <w:tab w:val="left" w:pos="284"/>
                <w:tab w:val="left" w:pos="567"/>
                <w:tab w:val="left" w:pos="993"/>
              </w:tabs>
              <w:spacing w:after="0" w:line="240" w:lineRule="auto"/>
              <w:ind w:left="567" w:hanging="567"/>
              <w:rPr>
                <w:rFonts w:asciiTheme="minorHAnsi" w:eastAsia="Times New Roman" w:hAnsiTheme="minorHAnsi" w:cstheme="minorHAnsi"/>
                <w:sz w:val="20"/>
                <w:szCs w:val="20"/>
                <w:lang w:eastAsia="nl-NL"/>
              </w:rPr>
            </w:pPr>
          </w:p>
        </w:tc>
        <w:tc>
          <w:tcPr>
            <w:tcW w:w="3613" w:type="dxa"/>
          </w:tcPr>
          <w:p w14:paraId="1890BC47"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 xml:space="preserve">0,26 euro </w:t>
            </w:r>
          </w:p>
        </w:tc>
      </w:tr>
      <w:tr w:rsidR="00081A6E" w:rsidRPr="00666558" w14:paraId="6451B05F" w14:textId="77777777">
        <w:tc>
          <w:tcPr>
            <w:tcW w:w="4678" w:type="dxa"/>
          </w:tcPr>
          <w:p w14:paraId="5543F933" w14:textId="77777777" w:rsidR="00081A6E" w:rsidRPr="00666558" w:rsidRDefault="00A94B41">
            <w:pPr>
              <w:tabs>
                <w:tab w:val="left" w:pos="284"/>
                <w:tab w:val="left" w:pos="567"/>
                <w:tab w:val="left" w:pos="993"/>
              </w:tabs>
              <w:spacing w:after="0" w:line="240" w:lineRule="auto"/>
              <w:ind w:left="567" w:hanging="567"/>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meer dan 25 % en minder dan 50 % van de opgelegde tonnage</w:t>
            </w:r>
          </w:p>
        </w:tc>
        <w:tc>
          <w:tcPr>
            <w:tcW w:w="3613" w:type="dxa"/>
          </w:tcPr>
          <w:p w14:paraId="2BBBF278"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 xml:space="preserve">0,195 euro </w:t>
            </w:r>
          </w:p>
        </w:tc>
      </w:tr>
      <w:tr w:rsidR="00081A6E" w:rsidRPr="00666558" w14:paraId="0EE6B804" w14:textId="77777777">
        <w:tc>
          <w:tcPr>
            <w:tcW w:w="4678" w:type="dxa"/>
          </w:tcPr>
          <w:p w14:paraId="2CE810FE" w14:textId="77777777" w:rsidR="00081A6E" w:rsidRPr="00666558" w:rsidRDefault="00A94B41">
            <w:pPr>
              <w:tabs>
                <w:tab w:val="left" w:pos="284"/>
                <w:tab w:val="left" w:pos="567"/>
                <w:tab w:val="left" w:pos="993"/>
              </w:tabs>
              <w:spacing w:after="0" w:line="240" w:lineRule="auto"/>
              <w:ind w:left="567" w:hanging="567"/>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meer dan 50 % en minder dan 75 % van de opgelegde tonnage</w:t>
            </w:r>
          </w:p>
        </w:tc>
        <w:tc>
          <w:tcPr>
            <w:tcW w:w="3613" w:type="dxa"/>
          </w:tcPr>
          <w:p w14:paraId="5DE0AA00"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 xml:space="preserve">0,145 euro </w:t>
            </w:r>
          </w:p>
        </w:tc>
      </w:tr>
      <w:tr w:rsidR="00081A6E" w:rsidRPr="00666558" w14:paraId="28B90B0B" w14:textId="77777777">
        <w:tc>
          <w:tcPr>
            <w:tcW w:w="4678" w:type="dxa"/>
          </w:tcPr>
          <w:p w14:paraId="442E2827" w14:textId="77777777" w:rsidR="00081A6E" w:rsidRPr="00666558" w:rsidRDefault="00A94B41">
            <w:pPr>
              <w:tabs>
                <w:tab w:val="left" w:pos="284"/>
                <w:tab w:val="left" w:pos="567"/>
                <w:tab w:val="left" w:pos="993"/>
              </w:tabs>
              <w:spacing w:after="0" w:line="240" w:lineRule="auto"/>
              <w:ind w:left="567" w:hanging="567"/>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meer dan 75 % en minder dan 100 % van de opgelegde tonnage</w:t>
            </w:r>
          </w:p>
        </w:tc>
        <w:tc>
          <w:tcPr>
            <w:tcW w:w="3613" w:type="dxa"/>
          </w:tcPr>
          <w:p w14:paraId="39C72A93"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 xml:space="preserve">0,11 euro </w:t>
            </w:r>
          </w:p>
        </w:tc>
      </w:tr>
    </w:tbl>
    <w:p w14:paraId="5DE95CF7" w14:textId="77777777" w:rsidR="00081A6E" w:rsidRPr="00666558" w:rsidRDefault="00081A6E">
      <w:pPr>
        <w:tabs>
          <w:tab w:val="left" w:pos="284"/>
          <w:tab w:val="left" w:pos="567"/>
        </w:tabs>
        <w:spacing w:after="0" w:line="240" w:lineRule="auto"/>
        <w:ind w:left="567" w:hanging="567"/>
        <w:rPr>
          <w:rFonts w:asciiTheme="minorHAnsi" w:eastAsia="Times New Roman" w:hAnsiTheme="minorHAnsi" w:cstheme="minorHAnsi"/>
          <w:sz w:val="20"/>
          <w:szCs w:val="20"/>
          <w:lang w:eastAsia="nl-NL"/>
        </w:rPr>
      </w:pPr>
    </w:p>
    <w:p w14:paraId="5CA063DE" w14:textId="77777777" w:rsidR="00081A6E" w:rsidRPr="00666558" w:rsidRDefault="00A94B41">
      <w:pPr>
        <w:tabs>
          <w:tab w:val="left" w:pos="284"/>
          <w:tab w:val="left" w:pos="567"/>
          <w:tab w:val="left" w:pos="993"/>
        </w:tabs>
        <w:spacing w:after="0" w:line="240" w:lineRule="auto"/>
        <w:ind w:left="567" w:hanging="567"/>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ab/>
        <w:t>b.</w:t>
      </w:r>
      <w:r w:rsidRPr="00666558">
        <w:rPr>
          <w:rFonts w:asciiTheme="minorHAnsi" w:eastAsia="Times New Roman" w:hAnsiTheme="minorHAnsi" w:cstheme="minorHAnsi"/>
          <w:sz w:val="20"/>
          <w:szCs w:val="20"/>
          <w:lang w:eastAsia="nl-NL"/>
        </w:rPr>
        <w:tab/>
        <w:t>Voor de kalenderjaren volgend op een kalenderjaar waarvoor de vergoeding zoals bepaald in a. is verschuldigd, wordt de vergoeding per ontbrekende ton gevorderd zoals bepaald in de volgende tabel :</w:t>
      </w:r>
    </w:p>
    <w:p w14:paraId="10242A52" w14:textId="77777777" w:rsidR="00081A6E" w:rsidRPr="00666558" w:rsidRDefault="00081A6E">
      <w:pPr>
        <w:tabs>
          <w:tab w:val="left" w:pos="284"/>
          <w:tab w:val="left" w:pos="567"/>
        </w:tabs>
        <w:spacing w:after="0" w:line="240" w:lineRule="auto"/>
        <w:ind w:left="567" w:hanging="567"/>
        <w:rPr>
          <w:rFonts w:asciiTheme="minorHAnsi" w:eastAsia="Times New Roman" w:hAnsiTheme="minorHAnsi" w:cstheme="minorHAnsi"/>
          <w:sz w:val="20"/>
          <w:szCs w:val="20"/>
          <w:lang w:eastAsia="nl-N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3613"/>
      </w:tblGrid>
      <w:tr w:rsidR="00081A6E" w:rsidRPr="00666558" w14:paraId="56D943F9" w14:textId="77777777">
        <w:tc>
          <w:tcPr>
            <w:tcW w:w="4678" w:type="dxa"/>
          </w:tcPr>
          <w:p w14:paraId="56784A21" w14:textId="77777777" w:rsidR="00081A6E" w:rsidRPr="00666558" w:rsidRDefault="00081A6E">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p>
          <w:p w14:paraId="5FC0B29F" w14:textId="77777777" w:rsidR="00081A6E" w:rsidRPr="00666558" w:rsidRDefault="00081A6E">
            <w:pPr>
              <w:tabs>
                <w:tab w:val="left" w:pos="284"/>
                <w:tab w:val="left" w:pos="567"/>
                <w:tab w:val="left" w:pos="993"/>
              </w:tabs>
              <w:spacing w:after="0" w:line="240" w:lineRule="auto"/>
              <w:ind w:left="567" w:hanging="567"/>
              <w:jc w:val="center"/>
              <w:rPr>
                <w:rFonts w:asciiTheme="minorHAnsi" w:eastAsia="Times New Roman" w:hAnsiTheme="minorHAnsi" w:cstheme="minorHAnsi"/>
                <w:sz w:val="12"/>
                <w:szCs w:val="20"/>
                <w:lang w:eastAsia="nl-NL"/>
              </w:rPr>
            </w:pPr>
          </w:p>
          <w:p w14:paraId="7E916768"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 xml:space="preserve">tonnage verhandeld in het </w:t>
            </w:r>
          </w:p>
          <w:p w14:paraId="2B390555"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afgelopen kalenderjaar bedraagt</w:t>
            </w:r>
          </w:p>
          <w:p w14:paraId="458E4DCB" w14:textId="77777777" w:rsidR="00081A6E" w:rsidRPr="00666558" w:rsidRDefault="00081A6E">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p>
        </w:tc>
        <w:tc>
          <w:tcPr>
            <w:tcW w:w="3613" w:type="dxa"/>
          </w:tcPr>
          <w:p w14:paraId="7F4B3C42" w14:textId="77777777" w:rsidR="00081A6E" w:rsidRPr="00666558" w:rsidRDefault="00081A6E">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p>
          <w:p w14:paraId="0453B62D"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verschuldigde vergoeding</w:t>
            </w:r>
          </w:p>
          <w:p w14:paraId="1A809C1D"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per ontbrekende ton</w:t>
            </w:r>
          </w:p>
          <w:p w14:paraId="52F1CE1D"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op 01.01.2004</w:t>
            </w:r>
          </w:p>
          <w:p w14:paraId="217D169D" w14:textId="77777777" w:rsidR="00081A6E" w:rsidRPr="00666558" w:rsidRDefault="00081A6E">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p>
        </w:tc>
      </w:tr>
      <w:tr w:rsidR="00081A6E" w:rsidRPr="00666558" w14:paraId="7D68DE1A" w14:textId="77777777">
        <w:tc>
          <w:tcPr>
            <w:tcW w:w="4678" w:type="dxa"/>
          </w:tcPr>
          <w:p w14:paraId="68119779" w14:textId="77777777" w:rsidR="00081A6E" w:rsidRPr="00666558" w:rsidRDefault="00A94B41">
            <w:pPr>
              <w:tabs>
                <w:tab w:val="left" w:pos="284"/>
                <w:tab w:val="left" w:pos="567"/>
                <w:tab w:val="left" w:pos="993"/>
              </w:tabs>
              <w:spacing w:after="0" w:line="240" w:lineRule="auto"/>
              <w:ind w:left="567" w:hanging="567"/>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tot 25 % van de opgelegde tonnage</w:t>
            </w:r>
          </w:p>
          <w:p w14:paraId="05ECEC01" w14:textId="77777777" w:rsidR="00081A6E" w:rsidRPr="00666558" w:rsidRDefault="00081A6E">
            <w:pPr>
              <w:tabs>
                <w:tab w:val="left" w:pos="284"/>
                <w:tab w:val="left" w:pos="567"/>
                <w:tab w:val="left" w:pos="993"/>
              </w:tabs>
              <w:spacing w:after="0" w:line="240" w:lineRule="auto"/>
              <w:ind w:left="567" w:hanging="567"/>
              <w:rPr>
                <w:rFonts w:asciiTheme="minorHAnsi" w:eastAsia="Times New Roman" w:hAnsiTheme="minorHAnsi" w:cstheme="minorHAnsi"/>
                <w:sz w:val="20"/>
                <w:szCs w:val="20"/>
                <w:lang w:eastAsia="nl-NL"/>
              </w:rPr>
            </w:pPr>
          </w:p>
        </w:tc>
        <w:tc>
          <w:tcPr>
            <w:tcW w:w="3613" w:type="dxa"/>
          </w:tcPr>
          <w:p w14:paraId="6D269D2E"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0,325 euro</w:t>
            </w:r>
          </w:p>
        </w:tc>
      </w:tr>
      <w:tr w:rsidR="00081A6E" w:rsidRPr="00666558" w14:paraId="1B137643" w14:textId="77777777">
        <w:tc>
          <w:tcPr>
            <w:tcW w:w="4678" w:type="dxa"/>
          </w:tcPr>
          <w:p w14:paraId="3B1D76F8" w14:textId="77777777" w:rsidR="00081A6E" w:rsidRPr="00666558" w:rsidRDefault="00A94B41">
            <w:pPr>
              <w:tabs>
                <w:tab w:val="left" w:pos="284"/>
                <w:tab w:val="left" w:pos="567"/>
                <w:tab w:val="left" w:pos="993"/>
              </w:tabs>
              <w:spacing w:after="0" w:line="240" w:lineRule="auto"/>
              <w:ind w:left="567" w:hanging="567"/>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meer dan 25 % en minder dan 50 % van de opgelegde tonnage</w:t>
            </w:r>
          </w:p>
        </w:tc>
        <w:tc>
          <w:tcPr>
            <w:tcW w:w="3613" w:type="dxa"/>
          </w:tcPr>
          <w:p w14:paraId="7469D4BE"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0,245 euro</w:t>
            </w:r>
          </w:p>
        </w:tc>
      </w:tr>
      <w:tr w:rsidR="00081A6E" w:rsidRPr="00666558" w14:paraId="3005AEA9" w14:textId="77777777">
        <w:tc>
          <w:tcPr>
            <w:tcW w:w="4678" w:type="dxa"/>
          </w:tcPr>
          <w:p w14:paraId="54AC97EB" w14:textId="77777777" w:rsidR="00081A6E" w:rsidRPr="00666558" w:rsidRDefault="00A94B41">
            <w:pPr>
              <w:tabs>
                <w:tab w:val="left" w:pos="284"/>
                <w:tab w:val="left" w:pos="567"/>
                <w:tab w:val="left" w:pos="993"/>
              </w:tabs>
              <w:spacing w:after="0" w:line="240" w:lineRule="auto"/>
              <w:ind w:left="567" w:hanging="567"/>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meer dan 50 % en minder dan 75 % van de opgelegde tonnage</w:t>
            </w:r>
          </w:p>
        </w:tc>
        <w:tc>
          <w:tcPr>
            <w:tcW w:w="3613" w:type="dxa"/>
          </w:tcPr>
          <w:p w14:paraId="7C4CF952"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0,18 euro</w:t>
            </w:r>
          </w:p>
        </w:tc>
      </w:tr>
      <w:tr w:rsidR="00081A6E" w:rsidRPr="00666558" w14:paraId="36248440" w14:textId="77777777">
        <w:tc>
          <w:tcPr>
            <w:tcW w:w="4678" w:type="dxa"/>
          </w:tcPr>
          <w:p w14:paraId="650A4436" w14:textId="77777777" w:rsidR="00081A6E" w:rsidRPr="00666558" w:rsidRDefault="00A94B41">
            <w:pPr>
              <w:tabs>
                <w:tab w:val="left" w:pos="284"/>
                <w:tab w:val="left" w:pos="567"/>
                <w:tab w:val="left" w:pos="993"/>
              </w:tabs>
              <w:spacing w:after="0" w:line="240" w:lineRule="auto"/>
              <w:ind w:left="567" w:hanging="567"/>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meer dan 75 % en minder dan 100 % van de opgelegde tonnage</w:t>
            </w:r>
          </w:p>
        </w:tc>
        <w:tc>
          <w:tcPr>
            <w:tcW w:w="3613" w:type="dxa"/>
          </w:tcPr>
          <w:p w14:paraId="55E7BC02" w14:textId="77777777" w:rsidR="00081A6E" w:rsidRPr="00666558" w:rsidRDefault="00A94B41">
            <w:pPr>
              <w:tabs>
                <w:tab w:val="left" w:pos="284"/>
                <w:tab w:val="left" w:pos="567"/>
                <w:tab w:val="left" w:pos="993"/>
              </w:tabs>
              <w:spacing w:after="0" w:line="240" w:lineRule="auto"/>
              <w:ind w:left="567" w:hanging="567"/>
              <w:jc w:val="center"/>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0,135 euro</w:t>
            </w:r>
          </w:p>
        </w:tc>
      </w:tr>
    </w:tbl>
    <w:p w14:paraId="31F257D4" w14:textId="77777777" w:rsidR="00081A6E" w:rsidRPr="00666558" w:rsidRDefault="00081A6E">
      <w:pPr>
        <w:tabs>
          <w:tab w:val="left" w:pos="284"/>
          <w:tab w:val="left" w:pos="567"/>
        </w:tabs>
        <w:spacing w:after="0" w:line="240" w:lineRule="auto"/>
        <w:ind w:left="567" w:hanging="567"/>
        <w:rPr>
          <w:rFonts w:asciiTheme="minorHAnsi" w:eastAsia="Times New Roman" w:hAnsiTheme="minorHAnsi" w:cstheme="minorHAnsi"/>
          <w:sz w:val="20"/>
          <w:szCs w:val="20"/>
          <w:lang w:eastAsia="nl-NL"/>
        </w:rPr>
      </w:pPr>
    </w:p>
    <w:p w14:paraId="39202BEB" w14:textId="77777777" w:rsidR="00081A6E" w:rsidRPr="00666558" w:rsidRDefault="00A94B41">
      <w:pPr>
        <w:tabs>
          <w:tab w:val="left" w:pos="284"/>
          <w:tab w:val="left" w:pos="567"/>
        </w:tabs>
        <w:spacing w:after="0" w:line="240" w:lineRule="auto"/>
        <w:ind w:left="567" w:hanging="567"/>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ab/>
        <w:t>c.</w:t>
      </w:r>
      <w:r w:rsidRPr="00666558">
        <w:rPr>
          <w:rFonts w:asciiTheme="minorHAnsi" w:eastAsia="Times New Roman" w:hAnsiTheme="minorHAnsi" w:cstheme="minorHAnsi"/>
          <w:sz w:val="20"/>
          <w:szCs w:val="20"/>
          <w:lang w:eastAsia="nl-NL"/>
        </w:rPr>
        <w:tab/>
        <w:t>De vergoeding bepaald in a. en b. wordt jaarlijks aangepast aan de schommelingen van het indexcijfer van de consumptieprijzen. Het basisindexcijfer is het indexcijfer van de consumptieprijzen van de maand december 2003 (288,92).</w:t>
      </w:r>
    </w:p>
    <w:p w14:paraId="2241B04A" w14:textId="77777777" w:rsidR="00081A6E" w:rsidRPr="00666558" w:rsidRDefault="00081A6E">
      <w:pPr>
        <w:tabs>
          <w:tab w:val="left" w:pos="284"/>
          <w:tab w:val="left" w:pos="567"/>
        </w:tabs>
        <w:spacing w:after="0" w:line="240" w:lineRule="auto"/>
        <w:ind w:left="567" w:hanging="567"/>
        <w:jc w:val="both"/>
        <w:rPr>
          <w:rFonts w:asciiTheme="minorHAnsi" w:eastAsia="Times New Roman" w:hAnsiTheme="minorHAnsi" w:cstheme="minorHAnsi"/>
          <w:sz w:val="20"/>
          <w:szCs w:val="20"/>
          <w:lang w:eastAsia="nl-NL"/>
        </w:rPr>
      </w:pPr>
    </w:p>
    <w:p w14:paraId="4D14B929" w14:textId="77777777" w:rsidR="00081A6E" w:rsidRPr="00666558" w:rsidRDefault="00A94B41">
      <w:pPr>
        <w:tabs>
          <w:tab w:val="left" w:pos="284"/>
          <w:tab w:val="left" w:pos="567"/>
        </w:tabs>
        <w:spacing w:after="0" w:line="240" w:lineRule="auto"/>
        <w:ind w:left="567" w:hanging="567"/>
        <w:jc w:val="both"/>
        <w:rPr>
          <w:rFonts w:asciiTheme="minorHAnsi" w:eastAsia="Times New Roman" w:hAnsiTheme="minorHAnsi" w:cstheme="minorHAnsi"/>
          <w:b/>
          <w:sz w:val="20"/>
          <w:szCs w:val="20"/>
          <w:lang w:eastAsia="nl-NL"/>
        </w:rPr>
      </w:pPr>
      <w:r w:rsidRPr="00666558">
        <w:rPr>
          <w:rFonts w:asciiTheme="minorHAnsi" w:eastAsia="Times New Roman" w:hAnsiTheme="minorHAnsi" w:cstheme="minorHAnsi"/>
          <w:sz w:val="20"/>
          <w:szCs w:val="20"/>
          <w:lang w:eastAsia="nl-NL"/>
        </w:rPr>
        <w:tab/>
        <w:t>d.</w:t>
      </w:r>
      <w:r w:rsidRPr="00666558">
        <w:rPr>
          <w:rFonts w:asciiTheme="minorHAnsi" w:eastAsia="Times New Roman" w:hAnsiTheme="minorHAnsi" w:cstheme="minorHAnsi"/>
          <w:sz w:val="20"/>
          <w:szCs w:val="20"/>
          <w:lang w:eastAsia="nl-NL"/>
        </w:rPr>
        <w:tab/>
        <w:t xml:space="preserve">Het bevoegde personeel van de vergunningverlenende overheid stelt binnen de zestig kalenderdagen na het verstrijken van het kalenderjaar de eventuele inbreuken op de </w:t>
      </w:r>
      <w:r w:rsidRPr="00666558">
        <w:rPr>
          <w:rFonts w:asciiTheme="minorHAnsi" w:eastAsia="Times New Roman" w:hAnsiTheme="minorHAnsi" w:cstheme="minorHAnsi"/>
          <w:bCs/>
          <w:sz w:val="20"/>
          <w:szCs w:val="20"/>
          <w:lang w:eastAsia="nl-NL"/>
        </w:rPr>
        <w:t>verplicht te verhandelen tonnage</w:t>
      </w:r>
      <w:r w:rsidRPr="00666558">
        <w:rPr>
          <w:rFonts w:asciiTheme="minorHAnsi" w:eastAsia="Times New Roman" w:hAnsiTheme="minorHAnsi" w:cstheme="minorHAnsi"/>
          <w:b/>
          <w:sz w:val="20"/>
          <w:szCs w:val="20"/>
          <w:lang w:eastAsia="nl-NL"/>
        </w:rPr>
        <w:t xml:space="preserve"> </w:t>
      </w:r>
      <w:r w:rsidRPr="00666558">
        <w:rPr>
          <w:rFonts w:asciiTheme="minorHAnsi" w:eastAsia="Times New Roman" w:hAnsiTheme="minorHAnsi" w:cstheme="minorHAnsi"/>
          <w:bCs/>
          <w:sz w:val="20"/>
          <w:szCs w:val="20"/>
          <w:lang w:eastAsia="nl-NL"/>
        </w:rPr>
        <w:t>vast</w:t>
      </w:r>
      <w:r w:rsidRPr="00666558">
        <w:rPr>
          <w:rFonts w:asciiTheme="minorHAnsi" w:eastAsia="Times New Roman" w:hAnsiTheme="minorHAnsi" w:cstheme="minorHAnsi"/>
          <w:b/>
          <w:sz w:val="20"/>
          <w:szCs w:val="20"/>
          <w:lang w:eastAsia="nl-NL"/>
        </w:rPr>
        <w:t>.</w:t>
      </w:r>
    </w:p>
    <w:p w14:paraId="2F102F2A" w14:textId="77777777" w:rsidR="00081A6E" w:rsidRPr="00666558" w:rsidRDefault="00081A6E">
      <w:pPr>
        <w:tabs>
          <w:tab w:val="left" w:pos="284"/>
          <w:tab w:val="left" w:pos="567"/>
        </w:tabs>
        <w:spacing w:after="0" w:line="240" w:lineRule="auto"/>
        <w:ind w:left="567" w:hanging="567"/>
        <w:jc w:val="both"/>
        <w:rPr>
          <w:rFonts w:asciiTheme="minorHAnsi" w:eastAsia="Times New Roman" w:hAnsiTheme="minorHAnsi" w:cstheme="minorHAnsi"/>
          <w:sz w:val="20"/>
          <w:szCs w:val="20"/>
          <w:lang w:eastAsia="nl-NL"/>
        </w:rPr>
      </w:pPr>
    </w:p>
    <w:p w14:paraId="1AEE2CDC" w14:textId="77777777" w:rsidR="00081A6E" w:rsidRPr="00666558" w:rsidRDefault="00A94B41">
      <w:pPr>
        <w:tabs>
          <w:tab w:val="left" w:pos="284"/>
          <w:tab w:val="left" w:pos="567"/>
        </w:tabs>
        <w:spacing w:after="0" w:line="240" w:lineRule="auto"/>
        <w:ind w:left="567" w:hanging="567"/>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ab/>
      </w:r>
      <w:r w:rsidRPr="00666558">
        <w:rPr>
          <w:rFonts w:asciiTheme="minorHAnsi" w:eastAsia="Times New Roman" w:hAnsiTheme="minorHAnsi" w:cstheme="minorHAnsi"/>
          <w:sz w:val="20"/>
          <w:szCs w:val="20"/>
          <w:lang w:eastAsia="nl-NL"/>
        </w:rPr>
        <w:tab/>
        <w:t>De vergunningverlenende overheid vordert van de vergunninghouder bij aangetekende brief de verschuldigde vergoeding binnen de 30 kalenderdagen na de vaststelling van de inbreuk op de tonnageverplichting.</w:t>
      </w:r>
    </w:p>
    <w:p w14:paraId="3E3BBC27" w14:textId="77777777" w:rsidR="00081A6E" w:rsidRPr="00666558" w:rsidRDefault="00A94B41">
      <w:pPr>
        <w:tabs>
          <w:tab w:val="left" w:pos="284"/>
          <w:tab w:val="left" w:pos="567"/>
        </w:tabs>
        <w:spacing w:after="0" w:line="240" w:lineRule="auto"/>
        <w:ind w:left="567" w:hanging="567"/>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ab/>
      </w:r>
      <w:r w:rsidRPr="00666558">
        <w:rPr>
          <w:rFonts w:asciiTheme="minorHAnsi" w:eastAsia="Times New Roman" w:hAnsiTheme="minorHAnsi" w:cstheme="minorHAnsi"/>
          <w:sz w:val="20"/>
          <w:szCs w:val="20"/>
          <w:lang w:eastAsia="nl-NL"/>
        </w:rPr>
        <w:tab/>
        <w:t>De vordering vermeldt in bijzonder :</w:t>
      </w:r>
    </w:p>
    <w:p w14:paraId="14AE01E8" w14:textId="77777777" w:rsidR="00081A6E" w:rsidRPr="00666558" w:rsidRDefault="00A94B41">
      <w:pPr>
        <w:tabs>
          <w:tab w:val="left" w:pos="284"/>
          <w:tab w:val="left" w:pos="567"/>
        </w:tabs>
        <w:spacing w:after="0" w:line="240" w:lineRule="auto"/>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ab/>
      </w:r>
      <w:r w:rsidRPr="00666558">
        <w:rPr>
          <w:rFonts w:asciiTheme="minorHAnsi" w:eastAsia="Times New Roman" w:hAnsiTheme="minorHAnsi" w:cstheme="minorHAnsi"/>
          <w:sz w:val="20"/>
          <w:szCs w:val="20"/>
          <w:lang w:eastAsia="nl-NL"/>
        </w:rPr>
        <w:tab/>
        <w:t>-</w:t>
      </w:r>
      <w:r w:rsidRPr="00666558">
        <w:rPr>
          <w:rFonts w:asciiTheme="minorHAnsi" w:eastAsia="Times New Roman" w:hAnsiTheme="minorHAnsi" w:cstheme="minorHAnsi"/>
          <w:sz w:val="20"/>
          <w:szCs w:val="20"/>
          <w:lang w:eastAsia="nl-NL"/>
        </w:rPr>
        <w:tab/>
        <w:t>de duidelijke identificatie van de vergunning en de daarin opgenomen tonnage-</w:t>
      </w:r>
      <w:r w:rsidRPr="00666558">
        <w:rPr>
          <w:rFonts w:asciiTheme="minorHAnsi" w:eastAsia="Times New Roman" w:hAnsiTheme="minorHAnsi" w:cstheme="minorHAnsi"/>
          <w:sz w:val="20"/>
          <w:szCs w:val="20"/>
          <w:lang w:eastAsia="nl-NL"/>
        </w:rPr>
        <w:tab/>
      </w:r>
      <w:r w:rsidRPr="00666558">
        <w:rPr>
          <w:rFonts w:asciiTheme="minorHAnsi" w:eastAsia="Times New Roman" w:hAnsiTheme="minorHAnsi" w:cstheme="minorHAnsi"/>
          <w:sz w:val="20"/>
          <w:szCs w:val="20"/>
          <w:lang w:eastAsia="nl-NL"/>
        </w:rPr>
        <w:tab/>
      </w:r>
      <w:r w:rsidRPr="00666558">
        <w:rPr>
          <w:rFonts w:asciiTheme="minorHAnsi" w:eastAsia="Times New Roman" w:hAnsiTheme="minorHAnsi" w:cstheme="minorHAnsi"/>
          <w:sz w:val="20"/>
          <w:szCs w:val="20"/>
          <w:lang w:eastAsia="nl-NL"/>
        </w:rPr>
        <w:tab/>
      </w:r>
      <w:r w:rsidRPr="00666558">
        <w:rPr>
          <w:rFonts w:asciiTheme="minorHAnsi" w:eastAsia="Times New Roman" w:hAnsiTheme="minorHAnsi" w:cstheme="minorHAnsi"/>
          <w:sz w:val="20"/>
          <w:szCs w:val="20"/>
          <w:lang w:eastAsia="nl-NL"/>
        </w:rPr>
        <w:tab/>
      </w:r>
      <w:r w:rsidRPr="00666558">
        <w:rPr>
          <w:rFonts w:asciiTheme="minorHAnsi" w:eastAsia="Times New Roman" w:hAnsiTheme="minorHAnsi" w:cstheme="minorHAnsi"/>
          <w:sz w:val="20"/>
          <w:szCs w:val="20"/>
          <w:lang w:eastAsia="nl-NL"/>
        </w:rPr>
        <w:tab/>
        <w:t>verplichting;</w:t>
      </w:r>
    </w:p>
    <w:p w14:paraId="728BDDAC" w14:textId="77777777" w:rsidR="00081A6E" w:rsidRPr="00666558" w:rsidRDefault="00A94B41">
      <w:pPr>
        <w:tabs>
          <w:tab w:val="left" w:pos="284"/>
          <w:tab w:val="left" w:pos="567"/>
        </w:tabs>
        <w:spacing w:after="0" w:line="240" w:lineRule="auto"/>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ab/>
      </w:r>
      <w:r w:rsidRPr="00666558">
        <w:rPr>
          <w:rFonts w:asciiTheme="minorHAnsi" w:eastAsia="Times New Roman" w:hAnsiTheme="minorHAnsi" w:cstheme="minorHAnsi"/>
          <w:sz w:val="20"/>
          <w:szCs w:val="20"/>
          <w:lang w:eastAsia="nl-NL"/>
        </w:rPr>
        <w:tab/>
        <w:t>-</w:t>
      </w:r>
      <w:r w:rsidRPr="00666558">
        <w:rPr>
          <w:rFonts w:asciiTheme="minorHAnsi" w:eastAsia="Times New Roman" w:hAnsiTheme="minorHAnsi" w:cstheme="minorHAnsi"/>
          <w:sz w:val="20"/>
          <w:szCs w:val="20"/>
          <w:lang w:eastAsia="nl-NL"/>
        </w:rPr>
        <w:tab/>
        <w:t>de periode waarop de vordering betrekking heeft;</w:t>
      </w:r>
    </w:p>
    <w:p w14:paraId="7AC3F8C1" w14:textId="77777777" w:rsidR="00081A6E" w:rsidRPr="00666558" w:rsidRDefault="00A94B41">
      <w:pPr>
        <w:tabs>
          <w:tab w:val="left" w:pos="284"/>
          <w:tab w:val="left" w:pos="567"/>
        </w:tabs>
        <w:spacing w:after="0" w:line="240" w:lineRule="auto"/>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ab/>
      </w:r>
      <w:r w:rsidRPr="00666558">
        <w:rPr>
          <w:rFonts w:asciiTheme="minorHAnsi" w:eastAsia="Times New Roman" w:hAnsiTheme="minorHAnsi" w:cstheme="minorHAnsi"/>
          <w:sz w:val="20"/>
          <w:szCs w:val="20"/>
          <w:lang w:eastAsia="nl-NL"/>
        </w:rPr>
        <w:tab/>
        <w:t>-</w:t>
      </w:r>
      <w:r w:rsidRPr="00666558">
        <w:rPr>
          <w:rFonts w:asciiTheme="minorHAnsi" w:eastAsia="Times New Roman" w:hAnsiTheme="minorHAnsi" w:cstheme="minorHAnsi"/>
          <w:sz w:val="20"/>
          <w:szCs w:val="20"/>
          <w:lang w:eastAsia="nl-NL"/>
        </w:rPr>
        <w:tab/>
        <w:t>de berekening van de vergoeding;</w:t>
      </w:r>
    </w:p>
    <w:p w14:paraId="4B2B0C42" w14:textId="77777777" w:rsidR="00081A6E" w:rsidRPr="00666558" w:rsidRDefault="00A94B41">
      <w:pPr>
        <w:tabs>
          <w:tab w:val="left" w:pos="284"/>
          <w:tab w:val="left" w:pos="567"/>
        </w:tabs>
        <w:spacing w:after="0" w:line="240" w:lineRule="auto"/>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ab/>
      </w:r>
      <w:r w:rsidRPr="00666558">
        <w:rPr>
          <w:rFonts w:asciiTheme="minorHAnsi" w:eastAsia="Times New Roman" w:hAnsiTheme="minorHAnsi" w:cstheme="minorHAnsi"/>
          <w:sz w:val="20"/>
          <w:szCs w:val="20"/>
          <w:lang w:eastAsia="nl-NL"/>
        </w:rPr>
        <w:tab/>
        <w:t>-</w:t>
      </w:r>
      <w:r w:rsidRPr="00666558">
        <w:rPr>
          <w:rFonts w:asciiTheme="minorHAnsi" w:eastAsia="Times New Roman" w:hAnsiTheme="minorHAnsi" w:cstheme="minorHAnsi"/>
          <w:sz w:val="20"/>
          <w:szCs w:val="20"/>
          <w:lang w:eastAsia="nl-NL"/>
        </w:rPr>
        <w:tab/>
        <w:t>de mogelijkheid tot het indienen van een schriftelijk verweer.</w:t>
      </w:r>
    </w:p>
    <w:p w14:paraId="4D821B77" w14:textId="77777777" w:rsidR="00081A6E" w:rsidRPr="00666558" w:rsidRDefault="00081A6E">
      <w:pPr>
        <w:tabs>
          <w:tab w:val="left" w:pos="284"/>
          <w:tab w:val="left" w:pos="567"/>
        </w:tabs>
        <w:spacing w:after="0" w:line="240" w:lineRule="auto"/>
        <w:ind w:left="567" w:hanging="567"/>
        <w:jc w:val="both"/>
        <w:rPr>
          <w:rFonts w:asciiTheme="minorHAnsi" w:eastAsia="Times New Roman" w:hAnsiTheme="minorHAnsi" w:cstheme="minorHAnsi"/>
          <w:sz w:val="20"/>
          <w:szCs w:val="20"/>
          <w:lang w:eastAsia="nl-NL"/>
        </w:rPr>
      </w:pPr>
    </w:p>
    <w:p w14:paraId="136475C1" w14:textId="77777777" w:rsidR="00081A6E" w:rsidRPr="00666558" w:rsidRDefault="00A94B41">
      <w:pPr>
        <w:tabs>
          <w:tab w:val="left" w:pos="-1440"/>
          <w:tab w:val="left" w:pos="-720"/>
          <w:tab w:val="left" w:pos="142"/>
          <w:tab w:val="left" w:pos="284"/>
          <w:tab w:val="left" w:pos="916"/>
          <w:tab w:val="left" w:pos="2160"/>
        </w:tabs>
        <w:spacing w:after="0" w:line="240" w:lineRule="auto"/>
        <w:ind w:left="426" w:hanging="141"/>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b/>
        <w:t>De vergunninghouder kan bij de vergunningverlenende overheid binnen de 30 kalenderdagen na verzending van de vordering bij aangetekende brief zijn schriftelijk verweer indienen tegen de opgelegde vergoeding.</w:t>
      </w:r>
    </w:p>
    <w:p w14:paraId="10063892" w14:textId="77777777" w:rsidR="00081A6E" w:rsidRPr="00666558" w:rsidRDefault="00081A6E">
      <w:pPr>
        <w:tabs>
          <w:tab w:val="left" w:pos="-1440"/>
          <w:tab w:val="left" w:pos="-720"/>
          <w:tab w:val="left" w:pos="720"/>
          <w:tab w:val="left" w:pos="916"/>
          <w:tab w:val="left" w:pos="2160"/>
        </w:tabs>
        <w:spacing w:after="0" w:line="240" w:lineRule="auto"/>
        <w:ind w:left="426"/>
        <w:rPr>
          <w:rFonts w:asciiTheme="minorHAnsi" w:eastAsia="Times New Roman" w:hAnsiTheme="minorHAnsi" w:cstheme="minorHAnsi"/>
          <w:spacing w:val="-2"/>
          <w:sz w:val="20"/>
          <w:szCs w:val="20"/>
          <w:lang w:eastAsia="nl-NL"/>
        </w:rPr>
      </w:pPr>
    </w:p>
    <w:p w14:paraId="59B4E924" w14:textId="77777777" w:rsidR="00081A6E" w:rsidRPr="00666558" w:rsidRDefault="00A94B41">
      <w:pPr>
        <w:tabs>
          <w:tab w:val="left" w:pos="-1440"/>
          <w:tab w:val="left" w:pos="-720"/>
          <w:tab w:val="left" w:pos="916"/>
          <w:tab w:val="left" w:pos="2160"/>
        </w:tabs>
        <w:spacing w:after="0" w:line="240" w:lineRule="auto"/>
        <w:ind w:left="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lastRenderedPageBreak/>
        <w:t>De vergunningverlenende overheid brengt binnen de 30 kalenderdagen na het indienen van het verweer de vergunninghouder bij aangetekende brief in kennis van de genomen beslissing. Als de vergunningverlenende overheid binnen deze termijn zijn beslissing niet aan de vergunninghouder heeft meegedeeld, wordt het verweer als ingewilligd beschouwd.</w:t>
      </w:r>
    </w:p>
    <w:p w14:paraId="0C60FB73" w14:textId="77777777" w:rsidR="00081A6E" w:rsidRPr="00666558" w:rsidRDefault="00081A6E">
      <w:pPr>
        <w:tabs>
          <w:tab w:val="left" w:pos="-1440"/>
          <w:tab w:val="left" w:pos="-720"/>
          <w:tab w:val="left" w:pos="916"/>
          <w:tab w:val="left" w:pos="2160"/>
        </w:tabs>
        <w:spacing w:after="0" w:line="240" w:lineRule="auto"/>
        <w:ind w:left="426"/>
        <w:jc w:val="both"/>
        <w:rPr>
          <w:rFonts w:asciiTheme="minorHAnsi" w:eastAsia="Times New Roman" w:hAnsiTheme="minorHAnsi" w:cstheme="minorHAnsi"/>
          <w:spacing w:val="-2"/>
          <w:sz w:val="20"/>
          <w:szCs w:val="20"/>
          <w:lang w:eastAsia="nl-NL"/>
        </w:rPr>
      </w:pPr>
    </w:p>
    <w:p w14:paraId="7F9B176E" w14:textId="77777777" w:rsidR="00081A6E" w:rsidRPr="00666558" w:rsidRDefault="00A94B41">
      <w:pPr>
        <w:tabs>
          <w:tab w:val="left" w:pos="-1440"/>
          <w:tab w:val="left" w:pos="-720"/>
          <w:tab w:val="left" w:pos="916"/>
          <w:tab w:val="left" w:pos="2160"/>
        </w:tabs>
        <w:spacing w:after="0" w:line="240" w:lineRule="auto"/>
        <w:ind w:left="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De in gebreke gebleven vergunninghouder dient de verschuldigde vergoeding binnen de 30 dagen na het verzenden van de </w:t>
      </w:r>
      <w:r w:rsidRPr="00666558">
        <w:rPr>
          <w:rFonts w:asciiTheme="minorHAnsi" w:eastAsia="Times New Roman" w:hAnsiTheme="minorHAnsi" w:cstheme="minorHAnsi"/>
          <w:bCs/>
          <w:spacing w:val="-2"/>
          <w:sz w:val="20"/>
          <w:szCs w:val="20"/>
          <w:lang w:eastAsia="nl-NL"/>
        </w:rPr>
        <w:t>vordering aan</w:t>
      </w:r>
      <w:r w:rsidRPr="00666558">
        <w:rPr>
          <w:rFonts w:asciiTheme="minorHAnsi" w:eastAsia="Times New Roman" w:hAnsiTheme="minorHAnsi" w:cstheme="minorHAnsi"/>
          <w:spacing w:val="-2"/>
          <w:sz w:val="20"/>
          <w:szCs w:val="20"/>
          <w:lang w:eastAsia="nl-NL"/>
        </w:rPr>
        <w:t xml:space="preserve"> de vergunningverlenende overheid te betalen, tenzij hij binnen diezelfde termijn zijn schriftelijk verweer kenbaar maakt. In dat geval dient de vergunninghouder te betalen binnen 30 dagen na het verzenden van de definitieve beslissing van de vergunningverlenende overheid, </w:t>
      </w:r>
      <w:proofErr w:type="spellStart"/>
      <w:r w:rsidRPr="00666558">
        <w:rPr>
          <w:rFonts w:asciiTheme="minorHAnsi" w:eastAsia="Times New Roman" w:hAnsiTheme="minorHAnsi" w:cstheme="minorHAnsi"/>
          <w:spacing w:val="-2"/>
          <w:sz w:val="20"/>
          <w:szCs w:val="20"/>
          <w:lang w:eastAsia="nl-NL"/>
        </w:rPr>
        <w:t>voorzover</w:t>
      </w:r>
      <w:proofErr w:type="spellEnd"/>
      <w:r w:rsidRPr="00666558">
        <w:rPr>
          <w:rFonts w:asciiTheme="minorHAnsi" w:eastAsia="Times New Roman" w:hAnsiTheme="minorHAnsi" w:cstheme="minorHAnsi"/>
          <w:spacing w:val="-2"/>
          <w:sz w:val="20"/>
          <w:szCs w:val="20"/>
          <w:lang w:eastAsia="nl-NL"/>
        </w:rPr>
        <w:t xml:space="preserve"> zijn verweer door de vergunningverlenende overheid niet of slechts gedeeltelijk werd aanvaard.</w:t>
      </w:r>
    </w:p>
    <w:p w14:paraId="7BDEE10D" w14:textId="77777777" w:rsidR="00081A6E" w:rsidRPr="00666558" w:rsidRDefault="00081A6E">
      <w:pPr>
        <w:tabs>
          <w:tab w:val="left" w:pos="-1440"/>
          <w:tab w:val="left" w:pos="-720"/>
          <w:tab w:val="left" w:pos="916"/>
          <w:tab w:val="left" w:pos="2160"/>
        </w:tabs>
        <w:spacing w:after="0" w:line="240" w:lineRule="auto"/>
        <w:ind w:left="426"/>
        <w:rPr>
          <w:rFonts w:asciiTheme="minorHAnsi" w:eastAsia="Times New Roman" w:hAnsiTheme="minorHAnsi" w:cstheme="minorHAnsi"/>
          <w:spacing w:val="-2"/>
          <w:sz w:val="20"/>
          <w:szCs w:val="20"/>
          <w:lang w:eastAsia="nl-NL"/>
        </w:rPr>
      </w:pPr>
    </w:p>
    <w:p w14:paraId="306CA6EF" w14:textId="77777777" w:rsidR="00081A6E" w:rsidRPr="00666558" w:rsidRDefault="00A94B41">
      <w:pPr>
        <w:numPr>
          <w:ilvl w:val="0"/>
          <w:numId w:val="16"/>
        </w:numPr>
        <w:tabs>
          <w:tab w:val="left" w:pos="-1440"/>
          <w:tab w:val="left" w:pos="-720"/>
          <w:tab w:val="left" w:pos="916"/>
          <w:tab w:val="left" w:pos="216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De vergunninghouder wordt gratis een kadeboek ter beschikking gesteld voor het invullen van de tonnenmaat.  De vergunninghouder is gehouden vóór de laad- en/of losverrichtingen, elk schip dat aan de kaaimuur aanlegt in dit kadeboek in te schrijven. Het inlichtingsblad van het kadeboek kan door de vergunninghouder eveneens digitaal worden verzonden naar </w:t>
      </w:r>
      <w:hyperlink r:id="rId12" w:history="1">
        <w:r w:rsidRPr="00666558">
          <w:rPr>
            <w:rStyle w:val="Hyperlink"/>
            <w:rFonts w:asciiTheme="minorHAnsi" w:eastAsia="Times New Roman" w:hAnsiTheme="minorHAnsi" w:cstheme="minorHAnsi"/>
            <w:spacing w:val="-2"/>
            <w:sz w:val="20"/>
            <w:szCs w:val="20"/>
            <w:lang w:eastAsia="nl-NL"/>
          </w:rPr>
          <w:t>tonnages@vlaamsewaterweg.be</w:t>
        </w:r>
      </w:hyperlink>
      <w:r w:rsidRPr="00666558">
        <w:rPr>
          <w:rFonts w:asciiTheme="minorHAnsi" w:eastAsia="Times New Roman" w:hAnsiTheme="minorHAnsi" w:cstheme="minorHAnsi"/>
          <w:spacing w:val="-2"/>
          <w:sz w:val="20"/>
          <w:szCs w:val="20"/>
          <w:lang w:eastAsia="nl-NL"/>
        </w:rPr>
        <w:t xml:space="preserve">  </w:t>
      </w:r>
    </w:p>
    <w:p w14:paraId="534CF85D"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4AE0E3F2"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2"/>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Een dubbel van dat document moet voor controle aan de vergunningverlenende overheid worden gestuurd.</w:t>
      </w:r>
    </w:p>
    <w:p w14:paraId="3095A4CA"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77DFA61B"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Voor het nazicht van de juistheid van de ingeschreven tonnenmaat kan het bevoegd personeel van de vergunningverlenende overheid zich elk document dat de tonnen</w:t>
      </w:r>
      <w:r w:rsidRPr="00666558">
        <w:rPr>
          <w:rFonts w:asciiTheme="minorHAnsi" w:eastAsia="Times New Roman" w:hAnsiTheme="minorHAnsi" w:cstheme="minorHAnsi"/>
          <w:spacing w:val="-2"/>
          <w:sz w:val="20"/>
          <w:szCs w:val="20"/>
          <w:lang w:eastAsia="nl-NL"/>
        </w:rPr>
        <w:softHyphen/>
        <w:t>maat vaststelt (kwijtin</w:t>
      </w:r>
      <w:r w:rsidRPr="00666558">
        <w:rPr>
          <w:rFonts w:asciiTheme="minorHAnsi" w:eastAsia="Times New Roman" w:hAnsiTheme="minorHAnsi" w:cstheme="minorHAnsi"/>
          <w:spacing w:val="-2"/>
          <w:sz w:val="20"/>
          <w:szCs w:val="20"/>
          <w:lang w:eastAsia="nl-NL"/>
        </w:rPr>
        <w:softHyphen/>
        <w:t xml:space="preserve">gen van de scheepvaartrechten, cognossementen, meetbrieven, </w:t>
      </w:r>
      <w:proofErr w:type="spellStart"/>
      <w:r w:rsidRPr="00666558">
        <w:rPr>
          <w:rFonts w:asciiTheme="minorHAnsi" w:eastAsia="Times New Roman" w:hAnsiTheme="minorHAnsi" w:cstheme="minorHAnsi"/>
          <w:spacing w:val="-2"/>
          <w:sz w:val="20"/>
          <w:szCs w:val="20"/>
          <w:lang w:eastAsia="nl-NL"/>
        </w:rPr>
        <w:t>enz</w:t>
      </w:r>
      <w:proofErr w:type="spellEnd"/>
      <w:r w:rsidRPr="00666558">
        <w:rPr>
          <w:rFonts w:asciiTheme="minorHAnsi" w:eastAsia="Times New Roman" w:hAnsiTheme="minorHAnsi" w:cstheme="minorHAnsi"/>
          <w:spacing w:val="-2"/>
          <w:sz w:val="20"/>
          <w:szCs w:val="20"/>
          <w:lang w:eastAsia="nl-NL"/>
        </w:rPr>
        <w:t xml:space="preserve"> …) doen overhandigen.</w:t>
      </w:r>
    </w:p>
    <w:p w14:paraId="59F45A02"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rPr>
          <w:rFonts w:asciiTheme="minorHAnsi" w:eastAsia="Times New Roman" w:hAnsiTheme="minorHAnsi" w:cstheme="minorHAnsi"/>
          <w:spacing w:val="-2"/>
          <w:sz w:val="20"/>
          <w:szCs w:val="20"/>
          <w:lang w:eastAsia="nl-NL"/>
        </w:rPr>
      </w:pPr>
    </w:p>
    <w:p w14:paraId="0E2DF6D7" w14:textId="77777777" w:rsidR="00081A6E" w:rsidRPr="00666558" w:rsidRDefault="00A94B41">
      <w:pPr>
        <w:numPr>
          <w:ilvl w:val="0"/>
          <w:numId w:val="16"/>
        </w:num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highlight w:val="yellow"/>
          <w:lang w:eastAsia="nl-NL"/>
        </w:rPr>
      </w:pPr>
      <w:r w:rsidRPr="00666558">
        <w:rPr>
          <w:rFonts w:asciiTheme="minorHAnsi" w:eastAsia="Times New Roman" w:hAnsiTheme="minorHAnsi" w:cstheme="minorHAnsi"/>
          <w:spacing w:val="-2"/>
          <w:sz w:val="20"/>
          <w:szCs w:val="20"/>
          <w:highlight w:val="yellow"/>
          <w:lang w:eastAsia="nl-NL"/>
        </w:rPr>
        <w:t>Het onderhoud van de kaaimuur is ten laste van de vergunninghouder.  De vergun</w:t>
      </w:r>
      <w:r w:rsidRPr="00666558">
        <w:rPr>
          <w:rFonts w:asciiTheme="minorHAnsi" w:eastAsia="Times New Roman" w:hAnsiTheme="minorHAnsi" w:cstheme="minorHAnsi"/>
          <w:spacing w:val="-2"/>
          <w:sz w:val="20"/>
          <w:szCs w:val="20"/>
          <w:highlight w:val="yellow"/>
          <w:lang w:eastAsia="nl-NL"/>
        </w:rPr>
        <w:softHyphen/>
        <w:t xml:space="preserve">ninghouder dient </w:t>
      </w:r>
      <w:proofErr w:type="spellStart"/>
      <w:r w:rsidRPr="00666558">
        <w:rPr>
          <w:rFonts w:asciiTheme="minorHAnsi" w:eastAsia="Times New Roman" w:hAnsiTheme="minorHAnsi" w:cstheme="minorHAnsi"/>
          <w:spacing w:val="-2"/>
          <w:sz w:val="20"/>
          <w:szCs w:val="20"/>
          <w:highlight w:val="yellow"/>
          <w:lang w:eastAsia="nl-NL"/>
        </w:rPr>
        <w:t>ondermeer</w:t>
      </w:r>
      <w:proofErr w:type="spellEnd"/>
      <w:r w:rsidRPr="00666558">
        <w:rPr>
          <w:rFonts w:asciiTheme="minorHAnsi" w:eastAsia="Times New Roman" w:hAnsiTheme="minorHAnsi" w:cstheme="minorHAnsi"/>
          <w:spacing w:val="-2"/>
          <w:sz w:val="20"/>
          <w:szCs w:val="20"/>
          <w:highlight w:val="yellow"/>
          <w:lang w:eastAsia="nl-NL"/>
        </w:rPr>
        <w:t xml:space="preserve"> in te staan voor het </w:t>
      </w:r>
      <w:proofErr w:type="spellStart"/>
      <w:r w:rsidRPr="00666558">
        <w:rPr>
          <w:rFonts w:asciiTheme="minorHAnsi" w:eastAsia="Times New Roman" w:hAnsiTheme="minorHAnsi" w:cstheme="minorHAnsi"/>
          <w:spacing w:val="-2"/>
          <w:sz w:val="20"/>
          <w:szCs w:val="20"/>
          <w:highlight w:val="yellow"/>
          <w:lang w:eastAsia="nl-NL"/>
        </w:rPr>
        <w:t>instandhouden</w:t>
      </w:r>
      <w:proofErr w:type="spellEnd"/>
      <w:r w:rsidRPr="00666558">
        <w:rPr>
          <w:rFonts w:asciiTheme="minorHAnsi" w:eastAsia="Times New Roman" w:hAnsiTheme="minorHAnsi" w:cstheme="minorHAnsi"/>
          <w:spacing w:val="-2"/>
          <w:sz w:val="20"/>
          <w:szCs w:val="20"/>
          <w:highlight w:val="yellow"/>
          <w:lang w:eastAsia="nl-NL"/>
        </w:rPr>
        <w:t xml:space="preserve"> van de waterdiepte in het kanaal op een afstand van ……. m uit de oever.  De normale waterdiepte </w:t>
      </w:r>
      <w:proofErr w:type="spellStart"/>
      <w:r w:rsidRPr="00666558">
        <w:rPr>
          <w:rFonts w:asciiTheme="minorHAnsi" w:eastAsia="Times New Roman" w:hAnsiTheme="minorHAnsi" w:cstheme="minorHAnsi"/>
          <w:spacing w:val="-2"/>
          <w:sz w:val="20"/>
          <w:szCs w:val="20"/>
          <w:highlight w:val="yellow"/>
          <w:lang w:eastAsia="nl-NL"/>
        </w:rPr>
        <w:t>t.h.v</w:t>
      </w:r>
      <w:proofErr w:type="spellEnd"/>
      <w:r w:rsidRPr="00666558">
        <w:rPr>
          <w:rFonts w:asciiTheme="minorHAnsi" w:eastAsia="Times New Roman" w:hAnsiTheme="minorHAnsi" w:cstheme="minorHAnsi"/>
          <w:spacing w:val="-2"/>
          <w:sz w:val="20"/>
          <w:szCs w:val="20"/>
          <w:highlight w:val="yellow"/>
          <w:lang w:eastAsia="nl-NL"/>
        </w:rPr>
        <w:t>. de kaaimuur bedraagt ……. m</w:t>
      </w:r>
      <w:r w:rsidRPr="00666558">
        <w:rPr>
          <w:rFonts w:asciiTheme="minorHAnsi" w:eastAsia="Times New Roman" w:hAnsiTheme="minorHAnsi" w:cstheme="minorHAnsi"/>
          <w:spacing w:val="-2"/>
          <w:sz w:val="20"/>
          <w:szCs w:val="20"/>
          <w:highlight w:val="yellow"/>
          <w:lang w:eastAsia="nl-NL"/>
        </w:rPr>
        <w:tab/>
      </w:r>
    </w:p>
    <w:p w14:paraId="1463501A"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highlight w:val="yellow"/>
          <w:lang w:eastAsia="nl-NL"/>
        </w:rPr>
        <w:tab/>
        <w:t xml:space="preserve">Ondiepten beneden @ m dienen weggebaggerd en </w:t>
      </w:r>
      <w:proofErr w:type="spellStart"/>
      <w:r w:rsidRPr="00666558">
        <w:rPr>
          <w:rFonts w:asciiTheme="minorHAnsi" w:eastAsia="Times New Roman" w:hAnsiTheme="minorHAnsi" w:cstheme="minorHAnsi"/>
          <w:spacing w:val="-2"/>
          <w:sz w:val="20"/>
          <w:szCs w:val="20"/>
          <w:highlight w:val="yellow"/>
          <w:lang w:eastAsia="nl-NL"/>
        </w:rPr>
        <w:t>overdiepten</w:t>
      </w:r>
      <w:proofErr w:type="spellEnd"/>
      <w:r w:rsidRPr="00666558">
        <w:rPr>
          <w:rFonts w:asciiTheme="minorHAnsi" w:eastAsia="Times New Roman" w:hAnsiTheme="minorHAnsi" w:cstheme="minorHAnsi"/>
          <w:spacing w:val="-2"/>
          <w:sz w:val="20"/>
          <w:szCs w:val="20"/>
          <w:highlight w:val="yellow"/>
          <w:lang w:eastAsia="nl-NL"/>
        </w:rPr>
        <w:t xml:space="preserve"> boven ….. m dienen met grove grind aangevuld. Indien dringend dient ingegrepen zal de vergunningverlenen</w:t>
      </w:r>
      <w:r w:rsidRPr="00666558">
        <w:rPr>
          <w:rFonts w:asciiTheme="minorHAnsi" w:eastAsia="Times New Roman" w:hAnsiTheme="minorHAnsi" w:cstheme="minorHAnsi"/>
          <w:spacing w:val="-2"/>
          <w:sz w:val="20"/>
          <w:szCs w:val="20"/>
          <w:highlight w:val="yellow"/>
          <w:lang w:eastAsia="nl-NL"/>
        </w:rPr>
        <w:softHyphen/>
        <w:t>de overheid dit doen op kosten van de vergunninghouder</w:t>
      </w:r>
      <w:r w:rsidRPr="00666558">
        <w:rPr>
          <w:rFonts w:asciiTheme="minorHAnsi" w:eastAsia="Times New Roman" w:hAnsiTheme="minorHAnsi" w:cstheme="minorHAnsi"/>
          <w:spacing w:val="-2"/>
          <w:sz w:val="20"/>
          <w:szCs w:val="20"/>
          <w:lang w:eastAsia="nl-NL"/>
        </w:rPr>
        <w:t>.</w:t>
      </w:r>
    </w:p>
    <w:p w14:paraId="4104BF8D"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6E355059" w14:textId="77777777" w:rsidR="00081A6E" w:rsidRPr="00666558" w:rsidRDefault="00A94B41">
      <w:pPr>
        <w:numPr>
          <w:ilvl w:val="0"/>
          <w:numId w:val="16"/>
        </w:numPr>
        <w:tabs>
          <w:tab w:val="left" w:pos="-1440"/>
          <w:tab w:val="left" w:pos="-720"/>
          <w:tab w:val="left" w:pos="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Vóór het in gebruik nemen van de kaaimuur, zullen in aanwezigheid van de vergun</w:t>
      </w:r>
      <w:r w:rsidRPr="00666558">
        <w:rPr>
          <w:rFonts w:asciiTheme="minorHAnsi" w:eastAsia="Times New Roman" w:hAnsiTheme="minorHAnsi" w:cstheme="minorHAnsi"/>
          <w:spacing w:val="-2"/>
          <w:sz w:val="20"/>
          <w:szCs w:val="20"/>
          <w:lang w:eastAsia="nl-NL"/>
        </w:rPr>
        <w:softHyphen/>
        <w:t>ninghou</w:t>
      </w:r>
      <w:r w:rsidRPr="00666558">
        <w:rPr>
          <w:rFonts w:asciiTheme="minorHAnsi" w:eastAsia="Times New Roman" w:hAnsiTheme="minorHAnsi" w:cstheme="minorHAnsi"/>
          <w:spacing w:val="-2"/>
          <w:sz w:val="20"/>
          <w:szCs w:val="20"/>
          <w:lang w:eastAsia="nl-NL"/>
        </w:rPr>
        <w:softHyphen/>
        <w:t>der en een afgevaardigde van de vergunningverlenende overheid, tegenspre</w:t>
      </w:r>
      <w:r w:rsidRPr="00666558">
        <w:rPr>
          <w:rFonts w:asciiTheme="minorHAnsi" w:eastAsia="Times New Roman" w:hAnsiTheme="minorHAnsi" w:cstheme="minorHAnsi"/>
          <w:spacing w:val="-2"/>
          <w:sz w:val="20"/>
          <w:szCs w:val="20"/>
          <w:lang w:eastAsia="nl-NL"/>
        </w:rPr>
        <w:softHyphen/>
        <w:t>kelijke profielen worden genomen van de waterdiepte aan de kaaimuur.</w:t>
      </w:r>
    </w:p>
    <w:p w14:paraId="0E585528" w14:textId="77777777" w:rsidR="00081A6E" w:rsidRPr="00666558" w:rsidRDefault="00081A6E">
      <w:pPr>
        <w:tabs>
          <w:tab w:val="left" w:pos="-1440"/>
          <w:tab w:val="left" w:pos="-720"/>
          <w:tab w:val="left" w:pos="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asciiTheme="minorHAnsi" w:eastAsia="Times New Roman" w:hAnsiTheme="minorHAnsi" w:cstheme="minorHAnsi"/>
          <w:spacing w:val="-2"/>
          <w:sz w:val="20"/>
          <w:szCs w:val="20"/>
          <w:lang w:eastAsia="nl-NL"/>
        </w:rPr>
      </w:pPr>
    </w:p>
    <w:p w14:paraId="6DC78584" w14:textId="77777777" w:rsidR="00081A6E" w:rsidRPr="00666558" w:rsidRDefault="00A94B41">
      <w:pPr>
        <w:numPr>
          <w:ilvl w:val="0"/>
          <w:numId w:val="16"/>
        </w:numPr>
        <w:tabs>
          <w:tab w:val="left" w:pos="-1440"/>
          <w:tab w:val="left" w:pos="-720"/>
          <w:tab w:val="left" w:pos="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vergunninghouder is verantwoordelijk voor alle onderhoud en herstellingen aan de bolders.</w:t>
      </w:r>
    </w:p>
    <w:p w14:paraId="1A5A1CAE" w14:textId="77777777" w:rsidR="00081A6E" w:rsidRPr="00666558" w:rsidRDefault="00081A6E">
      <w:pPr>
        <w:tabs>
          <w:tab w:val="left" w:pos="-1440"/>
          <w:tab w:val="left" w:pos="-720"/>
          <w:tab w:val="left" w:pos="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0E0AFF47" w14:textId="77777777" w:rsidR="00081A6E" w:rsidRPr="00666558" w:rsidRDefault="00A94B41">
      <w:pPr>
        <w:numPr>
          <w:ilvl w:val="0"/>
          <w:numId w:val="16"/>
        </w:numPr>
        <w:tabs>
          <w:tab w:val="left" w:pos="-1440"/>
          <w:tab w:val="left" w:pos="-720"/>
          <w:tab w:val="left" w:pos="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schepen worden gelost of geladen met een beweegbare kraan op luchtbanden.  Het gebruik van een rupskraan is verboden.</w:t>
      </w:r>
    </w:p>
    <w:p w14:paraId="56F005E2"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511E86B1" w14:textId="77777777" w:rsidR="00081A6E" w:rsidRPr="00666558" w:rsidRDefault="00A94B41">
      <w:pPr>
        <w:numPr>
          <w:ilvl w:val="0"/>
          <w:numId w:val="16"/>
        </w:num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vergunninghouder is gehouden alle nodige maatregelen te treffen om tijdens de laad- en losverrichtingen de doorvaart van de schepen en het verkeer achter de kaaimuur niet te hinderen.</w:t>
      </w:r>
    </w:p>
    <w:p w14:paraId="1B221B1B"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06769661" w14:textId="77777777" w:rsidR="00081A6E" w:rsidRPr="00666558" w:rsidRDefault="00A94B41">
      <w:pPr>
        <w:numPr>
          <w:ilvl w:val="0"/>
          <w:numId w:val="16"/>
        </w:num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Als het laden en lossen gebeurt buiten de </w:t>
      </w:r>
      <w:proofErr w:type="spellStart"/>
      <w:r w:rsidRPr="00666558">
        <w:rPr>
          <w:rFonts w:asciiTheme="minorHAnsi" w:eastAsia="Times New Roman" w:hAnsiTheme="minorHAnsi" w:cstheme="minorHAnsi"/>
          <w:spacing w:val="-2"/>
          <w:sz w:val="20"/>
          <w:szCs w:val="20"/>
          <w:lang w:eastAsia="nl-NL"/>
        </w:rPr>
        <w:t>dagklaarte</w:t>
      </w:r>
      <w:proofErr w:type="spellEnd"/>
      <w:r w:rsidRPr="00666558">
        <w:rPr>
          <w:rFonts w:asciiTheme="minorHAnsi" w:eastAsia="Times New Roman" w:hAnsiTheme="minorHAnsi" w:cstheme="minorHAnsi"/>
          <w:spacing w:val="-2"/>
          <w:sz w:val="20"/>
          <w:szCs w:val="20"/>
          <w:lang w:eastAsia="nl-NL"/>
        </w:rPr>
        <w:t xml:space="preserve"> zullen de plaatsen behoorlijk verlicht worden door en op kosten van de vergunninghouder.  Deze verlichting mag in geen geval een verblindende licht uitstralen, dit met het oog op de veiligheid van de voorbijvarende schepen.</w:t>
      </w:r>
    </w:p>
    <w:p w14:paraId="0E73CA3A"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0B21D563" w14:textId="77777777" w:rsidR="00081A6E" w:rsidRPr="00666558" w:rsidRDefault="00A94B41">
      <w:pPr>
        <w:numPr>
          <w:ilvl w:val="0"/>
          <w:numId w:val="16"/>
        </w:num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schepen die aan de kaaimuur aanleggen mogen slechts stilliggen op één rij en enkel gedurende de strikt nodige tijd voor de los- en laadverrichtingen.</w:t>
      </w:r>
    </w:p>
    <w:p w14:paraId="2C03E0ED"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2BD8B326" w14:textId="77777777" w:rsidR="00081A6E" w:rsidRPr="00666558" w:rsidRDefault="00A94B41">
      <w:pPr>
        <w:numPr>
          <w:ilvl w:val="0"/>
          <w:numId w:val="16"/>
        </w:num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vergunninghouder zal ten dienste van de schipperij voldoende en goedzichtbare redboeien plaatsen. Hij zal zich desbetreffend schikken naar de aanduidingen van het bevoegde districtshoofd van de vergunningverlenende overheid.</w:t>
      </w:r>
    </w:p>
    <w:p w14:paraId="335D847C"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25B04E0F" w14:textId="77777777" w:rsidR="00081A6E" w:rsidRPr="00666558" w:rsidRDefault="00A94B41">
      <w:pPr>
        <w:numPr>
          <w:ilvl w:val="0"/>
          <w:numId w:val="16"/>
        </w:num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pacing w:val="-2"/>
          <w:sz w:val="20"/>
          <w:szCs w:val="20"/>
          <w:lang w:eastAsia="nl-NL"/>
        </w:rPr>
        <w:t>Met toestemming van de vergunninghouder kunnen schepen van andere personen tijdelijk aanleggen aan de vergunde kaaimuur wanneer hij er zelf geen gebruik van maakt.</w:t>
      </w:r>
    </w:p>
    <w:p w14:paraId="77AF5416" w14:textId="77777777" w:rsidR="00081A6E" w:rsidRPr="00666558" w:rsidRDefault="00081A6E">
      <w:pPr>
        <w:spacing w:after="0" w:line="240" w:lineRule="auto"/>
        <w:ind w:left="708"/>
        <w:rPr>
          <w:rFonts w:asciiTheme="minorHAnsi" w:eastAsia="Times New Roman" w:hAnsiTheme="minorHAnsi" w:cstheme="minorHAnsi"/>
          <w:sz w:val="20"/>
          <w:szCs w:val="20"/>
          <w:lang w:eastAsia="nl-NL"/>
        </w:rPr>
      </w:pPr>
    </w:p>
    <w:p w14:paraId="1C39CA81" w14:textId="77777777" w:rsidR="00081A6E" w:rsidRPr="00666558" w:rsidRDefault="00A94B41">
      <w:pPr>
        <w:numPr>
          <w:ilvl w:val="0"/>
          <w:numId w:val="16"/>
        </w:num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De vergunninghouder dient de nodige schotten (stempelplaten) te voorzien die kunnen gebruikt worden bij overslagen.</w:t>
      </w:r>
    </w:p>
    <w:p w14:paraId="701A69BD"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z w:val="20"/>
          <w:szCs w:val="20"/>
          <w:lang w:eastAsia="nl-NL"/>
        </w:rPr>
      </w:pPr>
    </w:p>
    <w:p w14:paraId="40575E50" w14:textId="4634DE08" w:rsidR="00081A6E" w:rsidRPr="00666558" w:rsidRDefault="00A94B41">
      <w:pPr>
        <w:numPr>
          <w:ilvl w:val="0"/>
          <w:numId w:val="16"/>
        </w:num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pacing w:val="-2"/>
          <w:sz w:val="20"/>
          <w:szCs w:val="20"/>
          <w:lang w:eastAsia="nl-NL"/>
        </w:rPr>
        <w:t>Indien in het belang van de waterweg of in het algemeen belang het gebruik van de kaaimuur niet mogelijk is, engageert de vennootschap zich tot het gezamenlijk uitwerken van een regeling met betrekking tot de ontsluiting van het terrein naar de waterweg. In evenredigheid zal een regeling worden getroffen voor de tonnageverplichting.</w:t>
      </w:r>
    </w:p>
    <w:p w14:paraId="7536BB0F" w14:textId="77777777" w:rsidR="00DA783B" w:rsidRPr="00666558" w:rsidRDefault="00DA783B" w:rsidP="00DA783B">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asciiTheme="minorHAnsi" w:eastAsia="Times New Roman" w:hAnsiTheme="minorHAnsi" w:cstheme="minorHAnsi"/>
          <w:sz w:val="20"/>
          <w:szCs w:val="20"/>
          <w:lang w:eastAsia="nl-NL"/>
        </w:rPr>
      </w:pPr>
    </w:p>
    <w:p w14:paraId="15D838C3" w14:textId="7779B54E" w:rsidR="00DA783B" w:rsidRPr="00666558" w:rsidRDefault="00DA783B">
      <w:pPr>
        <w:numPr>
          <w:ilvl w:val="0"/>
          <w:numId w:val="16"/>
        </w:num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 (bijkomende voorwaarden)</w:t>
      </w:r>
    </w:p>
    <w:p w14:paraId="72C9F734" w14:textId="77777777" w:rsidR="00081A6E" w:rsidRPr="00666558" w:rsidRDefault="00081A6E">
      <w:pPr>
        <w:tabs>
          <w:tab w:val="left" w:pos="-1440"/>
          <w:tab w:val="left" w:pos="-720"/>
          <w:tab w:val="left" w:pos="0"/>
          <w:tab w:val="num"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491D856B" w14:textId="77777777" w:rsidR="00081A6E" w:rsidRPr="00666558" w:rsidRDefault="00081A6E">
      <w:pPr>
        <w:tabs>
          <w:tab w:val="left" w:pos="-1440"/>
          <w:tab w:val="left" w:pos="-720"/>
          <w:tab w:val="left" w:pos="0"/>
          <w:tab w:val="num"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1C175DDA" w14:textId="77777777" w:rsidR="00081A6E" w:rsidRPr="00666558" w:rsidRDefault="00081A6E">
      <w:pPr>
        <w:tabs>
          <w:tab w:val="left" w:pos="-1440"/>
          <w:tab w:val="left" w:pos="-720"/>
          <w:tab w:val="left" w:pos="0"/>
          <w:tab w:val="num"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47783BE7" w14:textId="77777777" w:rsidR="00081A6E" w:rsidRPr="00666558" w:rsidRDefault="00A94B41">
      <w:pPr>
        <w:keepNext/>
        <w:tabs>
          <w:tab w:val="left" w:pos="-1440"/>
          <w:tab w:val="left" w:pos="-720"/>
          <w:tab w:val="left" w:pos="0"/>
          <w:tab w:val="num"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outlineLvl w:val="4"/>
        <w:rPr>
          <w:rFonts w:asciiTheme="minorHAnsi" w:eastAsia="Times New Roman" w:hAnsiTheme="minorHAnsi" w:cstheme="minorHAnsi"/>
          <w:b/>
          <w:bCs/>
          <w:spacing w:val="-2"/>
          <w:sz w:val="20"/>
          <w:szCs w:val="20"/>
          <w:u w:val="single"/>
          <w:lang w:eastAsia="nl-NL"/>
        </w:rPr>
      </w:pPr>
      <w:r w:rsidRPr="00666558">
        <w:rPr>
          <w:rFonts w:asciiTheme="minorHAnsi" w:eastAsia="Times New Roman" w:hAnsiTheme="minorHAnsi" w:cstheme="minorHAnsi"/>
          <w:b/>
          <w:bCs/>
          <w:spacing w:val="-2"/>
          <w:sz w:val="20"/>
          <w:szCs w:val="20"/>
          <w:u w:val="single"/>
          <w:lang w:eastAsia="nl-NL"/>
        </w:rPr>
        <w:t>II. Privaat domein</w:t>
      </w:r>
    </w:p>
    <w:p w14:paraId="6A9EE03C" w14:textId="77777777" w:rsidR="00081A6E" w:rsidRPr="00666558" w:rsidRDefault="00081A6E">
      <w:pPr>
        <w:tabs>
          <w:tab w:val="left" w:pos="-1440"/>
          <w:tab w:val="left" w:pos="-720"/>
          <w:tab w:val="left" w:pos="0"/>
          <w:tab w:val="num"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6C0D5D66" w14:textId="77777777" w:rsidR="00081A6E" w:rsidRPr="00666558" w:rsidRDefault="00A94B41">
      <w:pPr>
        <w:keepNext/>
        <w:tabs>
          <w:tab w:val="left" w:pos="-1440"/>
          <w:tab w:val="left" w:pos="-720"/>
          <w:tab w:val="left" w:pos="0"/>
          <w:tab w:val="num"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outlineLvl w:val="3"/>
        <w:rPr>
          <w:rFonts w:asciiTheme="minorHAnsi" w:eastAsia="Times New Roman" w:hAnsiTheme="minorHAnsi" w:cstheme="minorHAnsi"/>
          <w:b/>
          <w:bCs/>
          <w:i/>
          <w:iCs/>
          <w:spacing w:val="-2"/>
          <w:sz w:val="20"/>
          <w:szCs w:val="20"/>
          <w:lang w:eastAsia="nl-NL"/>
        </w:rPr>
      </w:pPr>
      <w:r w:rsidRPr="00666558">
        <w:rPr>
          <w:rFonts w:asciiTheme="minorHAnsi" w:eastAsia="Times New Roman" w:hAnsiTheme="minorHAnsi" w:cstheme="minorHAnsi"/>
          <w:b/>
          <w:bCs/>
          <w:i/>
          <w:iCs/>
          <w:spacing w:val="-2"/>
          <w:sz w:val="20"/>
          <w:szCs w:val="20"/>
          <w:lang w:eastAsia="nl-NL"/>
        </w:rPr>
        <w:t>A. Ingebruikneming gronden van het Vlaamse Gewest</w:t>
      </w:r>
    </w:p>
    <w:p w14:paraId="57C4F8B5" w14:textId="77777777" w:rsidR="00081A6E" w:rsidRPr="00666558" w:rsidRDefault="00081A6E">
      <w:pPr>
        <w:tabs>
          <w:tab w:val="left" w:pos="-1440"/>
          <w:tab w:val="left" w:pos="-720"/>
          <w:tab w:val="left" w:pos="0"/>
          <w:tab w:val="num"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3A860BE6" w14:textId="77777777" w:rsidR="00081A6E" w:rsidRPr="00666558" w:rsidRDefault="00A94B41">
      <w:pPr>
        <w:tabs>
          <w:tab w:val="left" w:pos="-1440"/>
          <w:tab w:val="left" w:pos="-720"/>
          <w:tab w:val="left" w:pos="0"/>
          <w:tab w:val="num"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Het is de vergunninghouder toegelaten :</w:t>
      </w:r>
    </w:p>
    <w:p w14:paraId="43834FB8" w14:textId="77777777" w:rsidR="00081A6E" w:rsidRPr="00666558" w:rsidRDefault="00081A6E">
      <w:pPr>
        <w:tabs>
          <w:tab w:val="left" w:pos="-1440"/>
          <w:tab w:val="left" w:pos="-720"/>
          <w:tab w:val="left" w:pos="0"/>
          <w:tab w:val="num" w:pos="36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201CE3C0" w14:textId="0D96400F" w:rsidR="00081A6E" w:rsidRPr="00666558" w:rsidRDefault="00DA783B">
      <w:pPr>
        <w:numPr>
          <w:ilvl w:val="0"/>
          <w:numId w:val="5"/>
        </w:numPr>
        <w:tabs>
          <w:tab w:val="left" w:pos="-1440"/>
          <w:tab w:val="left" w:pos="-720"/>
          <w:tab w:val="left" w:pos="0"/>
          <w:tab w:val="num" w:pos="284"/>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hanging="284"/>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Gronden van het Vlaamse Gewest te gebruiken langs de ……..oever van het ……………… (Kanaal) ……………………………………………………………. (details over de locatie, bijvoorbeeld afstandspunten, op/afwaarts een sluis of brug…) op het grondgebied van de gemeente ………………………. overeenkomstig bijgaand goedgekeurd plan</w:t>
      </w:r>
      <w:r w:rsidR="00A94B41" w:rsidRPr="00666558">
        <w:rPr>
          <w:rFonts w:asciiTheme="minorHAnsi" w:eastAsia="Times New Roman" w:hAnsiTheme="minorHAnsi" w:cstheme="minorHAnsi"/>
          <w:sz w:val="20"/>
          <w:szCs w:val="20"/>
          <w:lang w:eastAsia="nl-NL"/>
        </w:rPr>
        <w:t>.</w:t>
      </w:r>
    </w:p>
    <w:p w14:paraId="3DC292D0" w14:textId="77777777" w:rsidR="00DA783B" w:rsidRPr="00666558" w:rsidRDefault="00DA783B" w:rsidP="00DA783B">
      <w:pPr>
        <w:tabs>
          <w:tab w:val="left" w:pos="-1440"/>
          <w:tab w:val="left" w:pos="-720"/>
          <w:tab w:val="left" w:pos="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jc w:val="both"/>
        <w:rPr>
          <w:rFonts w:asciiTheme="minorHAnsi" w:eastAsia="Times New Roman" w:hAnsiTheme="minorHAnsi" w:cstheme="minorHAnsi"/>
          <w:sz w:val="20"/>
          <w:szCs w:val="20"/>
          <w:lang w:eastAsia="nl-NL"/>
        </w:rPr>
      </w:pPr>
    </w:p>
    <w:p w14:paraId="5B5A452E" w14:textId="1AF845D8" w:rsidR="00DA783B" w:rsidRPr="00666558" w:rsidRDefault="00DA783B">
      <w:pPr>
        <w:numPr>
          <w:ilvl w:val="0"/>
          <w:numId w:val="5"/>
        </w:numPr>
        <w:tabs>
          <w:tab w:val="left" w:pos="-1440"/>
          <w:tab w:val="left" w:pos="-720"/>
          <w:tab w:val="left" w:pos="0"/>
          <w:tab w:val="num" w:pos="284"/>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hanging="284"/>
        <w:jc w:val="both"/>
        <w:rPr>
          <w:rFonts w:asciiTheme="minorHAnsi" w:eastAsia="Times New Roman" w:hAnsiTheme="minorHAnsi" w:cstheme="minorHAnsi"/>
          <w:sz w:val="20"/>
          <w:szCs w:val="20"/>
          <w:lang w:eastAsia="nl-NL"/>
        </w:rPr>
      </w:pPr>
      <w:r w:rsidRPr="00666558">
        <w:rPr>
          <w:rFonts w:asciiTheme="minorHAnsi" w:eastAsia="Times New Roman" w:hAnsiTheme="minorHAnsi" w:cstheme="minorHAnsi"/>
          <w:sz w:val="20"/>
          <w:szCs w:val="20"/>
          <w:lang w:eastAsia="nl-NL"/>
        </w:rPr>
        <w:t>Voormelde gronden hebben een oppervlakte van …………………….. m² en worden gebruikt voor ……………………………………………………………..</w:t>
      </w:r>
    </w:p>
    <w:p w14:paraId="0F5A01D6" w14:textId="77777777" w:rsidR="00081A6E" w:rsidRPr="00666558" w:rsidRDefault="00081A6E">
      <w:pPr>
        <w:tabs>
          <w:tab w:val="left" w:pos="-1440"/>
          <w:tab w:val="left" w:pos="-720"/>
          <w:tab w:val="left" w:pos="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z w:val="20"/>
          <w:szCs w:val="20"/>
          <w:lang w:eastAsia="nl-NL"/>
        </w:rPr>
      </w:pPr>
    </w:p>
    <w:p w14:paraId="0B05345B" w14:textId="77777777" w:rsidR="00081A6E" w:rsidRPr="00666558" w:rsidRDefault="00A94B41">
      <w:pPr>
        <w:numPr>
          <w:ilvl w:val="0"/>
          <w:numId w:val="5"/>
        </w:numPr>
        <w:tabs>
          <w:tab w:val="left" w:pos="-1440"/>
          <w:tab w:val="left" w:pos="-720"/>
          <w:tab w:val="left" w:pos="0"/>
          <w:tab w:val="num" w:pos="284"/>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hanging="284"/>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z w:val="20"/>
          <w:szCs w:val="20"/>
          <w:lang w:eastAsia="nl-NL"/>
        </w:rPr>
        <w:t>Zonder voorafgaande toelating van de vergunningverlenende overheid is het verboden constructies op voormelde gronden op te richten.</w:t>
      </w:r>
    </w:p>
    <w:p w14:paraId="61B630B8" w14:textId="77777777" w:rsidR="00081A6E" w:rsidRPr="00666558" w:rsidRDefault="00081A6E">
      <w:pPr>
        <w:tabs>
          <w:tab w:val="left" w:pos="-1440"/>
          <w:tab w:val="left" w:pos="-720"/>
          <w:tab w:val="left" w:pos="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2577DC63" w14:textId="485B27E8" w:rsidR="00081A6E" w:rsidRPr="00666558" w:rsidRDefault="00A94B41">
      <w:pPr>
        <w:numPr>
          <w:ilvl w:val="0"/>
          <w:numId w:val="5"/>
        </w:numPr>
        <w:tabs>
          <w:tab w:val="left" w:pos="-1440"/>
          <w:tab w:val="left" w:pos="-720"/>
          <w:tab w:val="left" w:pos="0"/>
          <w:tab w:val="num" w:pos="284"/>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hanging="284"/>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vergunninghouder staat op zijn kosten in voor het onderhoud van de voormelde gronden.</w:t>
      </w:r>
    </w:p>
    <w:p w14:paraId="6C16D94D" w14:textId="77777777" w:rsidR="00DA783B" w:rsidRPr="00666558" w:rsidRDefault="00DA783B" w:rsidP="00DA783B">
      <w:pPr>
        <w:tabs>
          <w:tab w:val="left" w:pos="-1440"/>
          <w:tab w:val="left" w:pos="-720"/>
          <w:tab w:val="left" w:pos="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jc w:val="both"/>
        <w:rPr>
          <w:rFonts w:asciiTheme="minorHAnsi" w:eastAsia="Times New Roman" w:hAnsiTheme="minorHAnsi" w:cstheme="minorHAnsi"/>
          <w:spacing w:val="-2"/>
          <w:sz w:val="20"/>
          <w:szCs w:val="20"/>
          <w:lang w:eastAsia="nl-NL"/>
        </w:rPr>
      </w:pPr>
    </w:p>
    <w:p w14:paraId="0012FC27" w14:textId="28150CF7" w:rsidR="00DA783B" w:rsidRPr="00666558" w:rsidRDefault="00DF5200">
      <w:pPr>
        <w:numPr>
          <w:ilvl w:val="0"/>
          <w:numId w:val="5"/>
        </w:numPr>
        <w:tabs>
          <w:tab w:val="left" w:pos="-1440"/>
          <w:tab w:val="left" w:pos="-720"/>
          <w:tab w:val="left" w:pos="0"/>
          <w:tab w:val="num" w:pos="284"/>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hanging="284"/>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Aangezien de zone van het jaagpad niet permanent mag worden ingenomen of afgesloten is een zone met een breedte van 3,5 m over de volledige vergunde lengte vrijgesteld van retributie, zijnde ………….. m². (</w:t>
      </w:r>
      <w:r w:rsidRPr="00666558">
        <w:rPr>
          <w:rFonts w:asciiTheme="minorHAnsi" w:eastAsia="Times New Roman" w:hAnsiTheme="minorHAnsi" w:cstheme="minorHAnsi"/>
          <w:spacing w:val="-2"/>
          <w:sz w:val="20"/>
          <w:szCs w:val="20"/>
          <w:highlight w:val="yellow"/>
          <w:lang w:eastAsia="nl-NL"/>
        </w:rPr>
        <w:t>optioneel indien er een jaagpad loopt</w:t>
      </w:r>
      <w:r w:rsidRPr="00666558">
        <w:rPr>
          <w:rFonts w:asciiTheme="minorHAnsi" w:eastAsia="Times New Roman" w:hAnsiTheme="minorHAnsi" w:cstheme="minorHAnsi"/>
          <w:spacing w:val="-2"/>
          <w:sz w:val="20"/>
          <w:szCs w:val="20"/>
          <w:lang w:eastAsia="nl-NL"/>
        </w:rPr>
        <w:t>).</w:t>
      </w:r>
    </w:p>
    <w:p w14:paraId="4A9F2590" w14:textId="77777777" w:rsidR="00DF5200" w:rsidRPr="00666558" w:rsidRDefault="00DF5200" w:rsidP="00DF5200">
      <w:pPr>
        <w:tabs>
          <w:tab w:val="left" w:pos="-1440"/>
          <w:tab w:val="left" w:pos="-720"/>
          <w:tab w:val="left" w:pos="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jc w:val="both"/>
        <w:rPr>
          <w:rFonts w:asciiTheme="minorHAnsi" w:eastAsia="Times New Roman" w:hAnsiTheme="minorHAnsi" w:cstheme="minorHAnsi"/>
          <w:spacing w:val="-2"/>
          <w:sz w:val="20"/>
          <w:szCs w:val="20"/>
          <w:lang w:eastAsia="nl-NL"/>
        </w:rPr>
      </w:pPr>
    </w:p>
    <w:p w14:paraId="0E59DB25" w14:textId="7D6A99E9" w:rsidR="00DF5200" w:rsidRPr="00666558" w:rsidRDefault="00DF5200">
      <w:pPr>
        <w:numPr>
          <w:ilvl w:val="0"/>
          <w:numId w:val="5"/>
        </w:numPr>
        <w:tabs>
          <w:tab w:val="left" w:pos="-1440"/>
          <w:tab w:val="left" w:pos="-720"/>
          <w:tab w:val="left" w:pos="0"/>
          <w:tab w:val="num" w:pos="284"/>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284" w:hanging="284"/>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(bijkomende voorwaarden)</w:t>
      </w:r>
    </w:p>
    <w:p w14:paraId="024E77C4" w14:textId="418803D1" w:rsidR="00081A6E" w:rsidRPr="00666558" w:rsidRDefault="00081A6E">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77C72A4F" w14:textId="483408C8" w:rsidR="00DF5200" w:rsidRPr="00666558" w:rsidRDefault="00DF5200" w:rsidP="00DF5200">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b/>
          <w:bCs/>
          <w:i/>
          <w:iCs/>
          <w:spacing w:val="-2"/>
          <w:sz w:val="20"/>
          <w:szCs w:val="20"/>
          <w:lang w:eastAsia="nl-NL"/>
        </w:rPr>
      </w:pPr>
      <w:r w:rsidRPr="00666558">
        <w:rPr>
          <w:rFonts w:asciiTheme="minorHAnsi" w:eastAsia="Times New Roman" w:hAnsiTheme="minorHAnsi" w:cstheme="minorHAnsi"/>
          <w:b/>
          <w:bCs/>
          <w:i/>
          <w:iCs/>
          <w:spacing w:val="-2"/>
          <w:sz w:val="20"/>
          <w:szCs w:val="20"/>
          <w:lang w:eastAsia="nl-NL"/>
        </w:rPr>
        <w:t>B. Losleiding</w:t>
      </w:r>
    </w:p>
    <w:p w14:paraId="2EAF0A84" w14:textId="77777777" w:rsidR="00DF5200" w:rsidRPr="00666558" w:rsidRDefault="00DF5200" w:rsidP="00DF5200">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0C334080" w14:textId="77777777" w:rsidR="00DF5200" w:rsidRPr="00666558" w:rsidRDefault="00DF5200" w:rsidP="00DF5200">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Het is de vergunninghouder toegelaten :</w:t>
      </w:r>
    </w:p>
    <w:p w14:paraId="253E1A1C" w14:textId="77777777" w:rsidR="00DF5200" w:rsidRPr="00666558" w:rsidRDefault="00DF5200" w:rsidP="00DF5200">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5A7C7312" w14:textId="50454782" w:rsidR="00DF5200" w:rsidRPr="00666558" w:rsidRDefault="00DF5200" w:rsidP="00DF5200">
      <w:pPr>
        <w:numPr>
          <w:ilvl w:val="0"/>
          <w:numId w:val="20"/>
        </w:num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hanging="532"/>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een leiding aan te leggen langs de ……..oever van het ……………… (Kanaal) op het grondgebied van de gemeente ………………………. overeenkomstig bijgaand goedgekeurd plan. </w:t>
      </w:r>
    </w:p>
    <w:p w14:paraId="73575DA4" w14:textId="77777777" w:rsidR="00DF5200" w:rsidRPr="00666558" w:rsidRDefault="00DF5200" w:rsidP="00DF5200">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hanging="532"/>
        <w:jc w:val="both"/>
        <w:rPr>
          <w:rFonts w:asciiTheme="minorHAnsi" w:eastAsia="Times New Roman" w:hAnsiTheme="minorHAnsi" w:cstheme="minorHAnsi"/>
          <w:spacing w:val="-2"/>
          <w:sz w:val="20"/>
          <w:szCs w:val="20"/>
          <w:lang w:eastAsia="nl-NL"/>
        </w:rPr>
      </w:pPr>
    </w:p>
    <w:p w14:paraId="79B05030" w14:textId="03CD67E5" w:rsidR="00DF5200" w:rsidRPr="00666558" w:rsidRDefault="00DF5200" w:rsidP="00DF5200">
      <w:pPr>
        <w:numPr>
          <w:ilvl w:val="0"/>
          <w:numId w:val="20"/>
        </w:num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hanging="532"/>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leiding met een doormeter van ….. mm is over de volgende lengte op gronden van het Vlaamse  Gewest gelegen :</w:t>
      </w:r>
    </w:p>
    <w:p w14:paraId="6F494E9F" w14:textId="7113D338" w:rsidR="00DF5200" w:rsidRPr="00666558" w:rsidRDefault="00DF5200" w:rsidP="00DF5200">
      <w:pPr>
        <w:pStyle w:val="Lijstalinea"/>
        <w:spacing w:after="0" w:line="240" w:lineRule="auto"/>
        <w:rPr>
          <w:rFonts w:asciiTheme="minorHAnsi" w:eastAsia="Times New Roman" w:hAnsiTheme="minorHAnsi" w:cstheme="minorHAnsi"/>
          <w:spacing w:val="-2"/>
          <w:sz w:val="20"/>
          <w:szCs w:val="20"/>
          <w:lang w:eastAsia="nl-NL"/>
        </w:rPr>
      </w:pPr>
    </w:p>
    <w:p w14:paraId="3AF4CD77" w14:textId="77777777" w:rsidR="00DF5200" w:rsidRPr="00666558" w:rsidRDefault="00DF5200" w:rsidP="00DF5200">
      <w:pPr>
        <w:spacing w:after="0" w:line="240" w:lineRule="auto"/>
        <w:ind w:left="390"/>
        <w:rPr>
          <w:rFonts w:asciiTheme="minorHAnsi" w:eastAsia="Times New Roman" w:hAnsiTheme="minorHAnsi" w:cstheme="minorHAnsi"/>
          <w:spacing w:val="-2"/>
          <w:sz w:val="20"/>
          <w:szCs w:val="20"/>
          <w:lang w:eastAsia="nl-NL"/>
        </w:rPr>
      </w:pPr>
      <w:proofErr w:type="spellStart"/>
      <w:r w:rsidRPr="00666558">
        <w:rPr>
          <w:rFonts w:asciiTheme="minorHAnsi" w:eastAsia="Times New Roman" w:hAnsiTheme="minorHAnsi" w:cstheme="minorHAnsi"/>
          <w:spacing w:val="-2"/>
          <w:sz w:val="20"/>
          <w:szCs w:val="20"/>
          <w:lang w:eastAsia="nl-NL"/>
        </w:rPr>
        <w:t>langsleiding</w:t>
      </w:r>
      <w:proofErr w:type="spellEnd"/>
      <w:r w:rsidRPr="00666558">
        <w:rPr>
          <w:rFonts w:asciiTheme="minorHAnsi" w:eastAsia="Times New Roman" w:hAnsiTheme="minorHAnsi" w:cstheme="minorHAnsi"/>
          <w:spacing w:val="-2"/>
          <w:sz w:val="20"/>
          <w:szCs w:val="20"/>
          <w:lang w:eastAsia="nl-NL"/>
        </w:rPr>
        <w:t xml:space="preserve"> :  </w:t>
      </w:r>
      <w:r w:rsidRPr="00666558">
        <w:rPr>
          <w:rFonts w:asciiTheme="minorHAnsi" w:eastAsia="Times New Roman" w:hAnsiTheme="minorHAnsi" w:cstheme="minorHAnsi"/>
          <w:spacing w:val="-2"/>
          <w:sz w:val="20"/>
          <w:szCs w:val="20"/>
          <w:lang w:eastAsia="nl-NL"/>
        </w:rPr>
        <w:tab/>
        <w:t>…… m</w:t>
      </w:r>
    </w:p>
    <w:p w14:paraId="5C7B19E8" w14:textId="4B61DDA1" w:rsidR="00DF5200" w:rsidRPr="00666558" w:rsidRDefault="00DF5200" w:rsidP="00DF5200">
      <w:pPr>
        <w:spacing w:after="0" w:line="240" w:lineRule="auto"/>
        <w:ind w:left="390"/>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dwarsleiding : </w:t>
      </w:r>
      <w:r w:rsidRPr="00666558">
        <w:rPr>
          <w:rFonts w:asciiTheme="minorHAnsi" w:eastAsia="Times New Roman" w:hAnsiTheme="minorHAnsi" w:cstheme="minorHAnsi"/>
          <w:spacing w:val="-2"/>
          <w:sz w:val="20"/>
          <w:szCs w:val="20"/>
          <w:lang w:eastAsia="nl-NL"/>
        </w:rPr>
        <w:tab/>
        <w:t>…… m</w:t>
      </w:r>
    </w:p>
    <w:p w14:paraId="209B0255" w14:textId="75B53B6F" w:rsidR="00DF5200" w:rsidRPr="00666558" w:rsidRDefault="00DF5200" w:rsidP="00DF5200">
      <w:pPr>
        <w:pStyle w:val="Lijstalinea"/>
        <w:spacing w:after="0" w:line="240" w:lineRule="auto"/>
        <w:rPr>
          <w:rFonts w:asciiTheme="minorHAnsi" w:eastAsia="Times New Roman" w:hAnsiTheme="minorHAnsi" w:cstheme="minorHAnsi"/>
          <w:spacing w:val="-2"/>
          <w:sz w:val="20"/>
          <w:szCs w:val="20"/>
          <w:lang w:eastAsia="nl-NL"/>
        </w:rPr>
      </w:pPr>
    </w:p>
    <w:p w14:paraId="44B6193F" w14:textId="77777777" w:rsidR="00DF5200" w:rsidRPr="00666558" w:rsidRDefault="00DF5200" w:rsidP="00DF5200">
      <w:pPr>
        <w:pStyle w:val="Lijstalinea"/>
        <w:spacing w:after="0" w:line="240" w:lineRule="auto"/>
        <w:rPr>
          <w:rFonts w:asciiTheme="minorHAnsi" w:eastAsia="Times New Roman" w:hAnsiTheme="minorHAnsi" w:cstheme="minorHAnsi"/>
          <w:spacing w:val="-2"/>
          <w:sz w:val="20"/>
          <w:szCs w:val="20"/>
          <w:lang w:eastAsia="nl-NL"/>
        </w:rPr>
      </w:pPr>
    </w:p>
    <w:p w14:paraId="7A1769F8" w14:textId="33F4F82D" w:rsidR="00DF5200" w:rsidRPr="00666558" w:rsidRDefault="00DF5200" w:rsidP="00DF5200">
      <w:pPr>
        <w:numPr>
          <w:ilvl w:val="0"/>
          <w:numId w:val="20"/>
        </w:num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hanging="532"/>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De aanwezigheid van de dwarsleiding dient overeenkomstig bijgaand goedgekeurd plan te worden geseind. Ingeval van </w:t>
      </w:r>
      <w:proofErr w:type="spellStart"/>
      <w:r w:rsidRPr="00666558">
        <w:rPr>
          <w:rFonts w:asciiTheme="minorHAnsi" w:eastAsia="Times New Roman" w:hAnsiTheme="minorHAnsi" w:cstheme="minorHAnsi"/>
          <w:spacing w:val="-2"/>
          <w:sz w:val="20"/>
          <w:szCs w:val="20"/>
          <w:lang w:eastAsia="nl-NL"/>
        </w:rPr>
        <w:t>seining</w:t>
      </w:r>
      <w:proofErr w:type="spellEnd"/>
      <w:r w:rsidRPr="00666558">
        <w:rPr>
          <w:rFonts w:asciiTheme="minorHAnsi" w:eastAsia="Times New Roman" w:hAnsiTheme="minorHAnsi" w:cstheme="minorHAnsi"/>
          <w:spacing w:val="-2"/>
          <w:sz w:val="20"/>
          <w:szCs w:val="20"/>
          <w:lang w:eastAsia="nl-NL"/>
        </w:rPr>
        <w:t xml:space="preserve"> door middel van een betonnen plaat, dient de vergunninghouder er rekening mee te houden dat zij geen uitsprong of uitholling mag vertonen op de bestaande helling van het talud, waarmee zij eenvormig en degelijk moet aangesloten zijn.</w:t>
      </w:r>
    </w:p>
    <w:p w14:paraId="57E1AB64" w14:textId="77777777" w:rsidR="00DF5200" w:rsidRPr="00666558" w:rsidRDefault="00DF5200" w:rsidP="00DF5200">
      <w:pPr>
        <w:tabs>
          <w:tab w:val="left" w:pos="-1440"/>
          <w:tab w:val="left" w:pos="-720"/>
          <w:tab w:val="left" w:pos="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jc w:val="both"/>
        <w:rPr>
          <w:rFonts w:asciiTheme="minorHAnsi" w:eastAsia="Times New Roman" w:hAnsiTheme="minorHAnsi" w:cstheme="minorHAnsi"/>
          <w:spacing w:val="-2"/>
          <w:sz w:val="20"/>
          <w:szCs w:val="20"/>
          <w:lang w:eastAsia="nl-NL"/>
        </w:rPr>
      </w:pPr>
    </w:p>
    <w:p w14:paraId="724AA04F" w14:textId="421BDE22" w:rsidR="00DF5200" w:rsidRPr="00666558" w:rsidRDefault="00DF5200" w:rsidP="00DF5200">
      <w:pPr>
        <w:numPr>
          <w:ilvl w:val="0"/>
          <w:numId w:val="20"/>
        </w:num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hanging="532"/>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onderlinge delen van de buizen dienen goed aangesloten en de voegen goed dichtgemaakt om alle verliezen te vermijden.  De vergunninghouder is ertoe gehou</w:t>
      </w:r>
      <w:r w:rsidRPr="00666558">
        <w:rPr>
          <w:rFonts w:asciiTheme="minorHAnsi" w:eastAsia="Times New Roman" w:hAnsiTheme="minorHAnsi" w:cstheme="minorHAnsi"/>
          <w:spacing w:val="-2"/>
          <w:sz w:val="20"/>
          <w:szCs w:val="20"/>
          <w:lang w:eastAsia="nl-NL"/>
        </w:rPr>
        <w:softHyphen/>
        <w:t>den de dichtheid van de leidingen geregeld na te kijken.</w:t>
      </w:r>
    </w:p>
    <w:p w14:paraId="422585FC" w14:textId="77777777" w:rsidR="00DF5200" w:rsidRPr="00666558" w:rsidRDefault="00DF5200" w:rsidP="00DF5200">
      <w:pPr>
        <w:tabs>
          <w:tab w:val="left" w:pos="-1440"/>
          <w:tab w:val="left" w:pos="-720"/>
          <w:tab w:val="left" w:pos="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jc w:val="both"/>
        <w:rPr>
          <w:rFonts w:asciiTheme="minorHAnsi" w:eastAsia="Times New Roman" w:hAnsiTheme="minorHAnsi" w:cstheme="minorHAnsi"/>
          <w:spacing w:val="-2"/>
          <w:sz w:val="20"/>
          <w:szCs w:val="20"/>
          <w:lang w:eastAsia="nl-NL"/>
        </w:rPr>
      </w:pPr>
    </w:p>
    <w:p w14:paraId="19199F8E" w14:textId="5B1184F2" w:rsidR="00DF5200" w:rsidRPr="00666558" w:rsidRDefault="002975E8" w:rsidP="00DF5200">
      <w:pPr>
        <w:numPr>
          <w:ilvl w:val="0"/>
          <w:numId w:val="20"/>
        </w:num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hanging="532"/>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De grond en materialen van alle aard die niet worden </w:t>
      </w:r>
      <w:proofErr w:type="spellStart"/>
      <w:r w:rsidRPr="00666558">
        <w:rPr>
          <w:rFonts w:asciiTheme="minorHAnsi" w:eastAsia="Times New Roman" w:hAnsiTheme="minorHAnsi" w:cstheme="minorHAnsi"/>
          <w:spacing w:val="-2"/>
          <w:sz w:val="20"/>
          <w:szCs w:val="20"/>
          <w:lang w:eastAsia="nl-NL"/>
        </w:rPr>
        <w:t>herbruikt</w:t>
      </w:r>
      <w:proofErr w:type="spellEnd"/>
      <w:r w:rsidRPr="00666558">
        <w:rPr>
          <w:rFonts w:asciiTheme="minorHAnsi" w:eastAsia="Times New Roman" w:hAnsiTheme="minorHAnsi" w:cstheme="minorHAnsi"/>
          <w:spacing w:val="-2"/>
          <w:sz w:val="20"/>
          <w:szCs w:val="20"/>
          <w:lang w:eastAsia="nl-NL"/>
        </w:rPr>
        <w:t xml:space="preserve"> moeten op kosten van de vergunninghouder buiten de gronden van het Vlaamse Gewest worden wegge</w:t>
      </w:r>
      <w:r w:rsidRPr="00666558">
        <w:rPr>
          <w:rFonts w:asciiTheme="minorHAnsi" w:eastAsia="Times New Roman" w:hAnsiTheme="minorHAnsi" w:cstheme="minorHAnsi"/>
          <w:spacing w:val="-2"/>
          <w:sz w:val="20"/>
          <w:szCs w:val="20"/>
          <w:lang w:eastAsia="nl-NL"/>
        </w:rPr>
        <w:softHyphen/>
        <w:t>voerd</w:t>
      </w:r>
    </w:p>
    <w:p w14:paraId="36E9EC45" w14:textId="4B0B40E3" w:rsidR="00DF5200" w:rsidRPr="00666558" w:rsidRDefault="00DF5200">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09C51278" w14:textId="68623C70" w:rsidR="002975E8" w:rsidRPr="00666558" w:rsidRDefault="002975E8">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1BB59365" w14:textId="1FE44317" w:rsidR="002975E8" w:rsidRPr="00666558" w:rsidRDefault="002975E8">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12EE8214" w14:textId="6300FFFF" w:rsidR="002975E8" w:rsidRPr="00666558" w:rsidRDefault="002975E8">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3869C576" w14:textId="4CC901F4" w:rsidR="002975E8" w:rsidRPr="00666558" w:rsidRDefault="002975E8">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565CCF6C" w14:textId="418E3DA6" w:rsidR="002975E8" w:rsidRPr="00666558" w:rsidRDefault="002975E8">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08DFD3DD" w14:textId="0DCF6E80" w:rsidR="002975E8" w:rsidRPr="00666558" w:rsidRDefault="002975E8">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69CED43A" w14:textId="3EB0A9F5" w:rsidR="002975E8" w:rsidRPr="00666558" w:rsidRDefault="002975E8">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1A7503A2" w14:textId="16191959" w:rsidR="002975E8" w:rsidRPr="00666558" w:rsidRDefault="002975E8">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5BEE2759" w14:textId="5A686E20" w:rsidR="002975E8" w:rsidRPr="00666558" w:rsidRDefault="002975E8">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7355B7EF" w14:textId="77777777" w:rsidR="002975E8" w:rsidRPr="00666558" w:rsidRDefault="002975E8">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6A93DE07" w14:textId="77777777" w:rsidR="00DF5200" w:rsidRPr="00666558" w:rsidRDefault="00DF5200">
      <w:pPr>
        <w:tabs>
          <w:tab w:val="left" w:pos="-1440"/>
          <w:tab w:val="left" w:pos="-720"/>
          <w:tab w:val="left" w:pos="0"/>
          <w:tab w:val="num" w:pos="360"/>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17555DB7" w14:textId="77777777" w:rsidR="00081A6E" w:rsidRPr="00666558" w:rsidRDefault="00A94B41">
      <w:pPr>
        <w:keepNext/>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outlineLvl w:val="4"/>
        <w:rPr>
          <w:rFonts w:asciiTheme="minorHAnsi" w:eastAsia="Times New Roman" w:hAnsiTheme="minorHAnsi" w:cstheme="minorHAnsi"/>
          <w:b/>
          <w:bCs/>
          <w:spacing w:val="-2"/>
          <w:sz w:val="20"/>
          <w:szCs w:val="20"/>
          <w:u w:val="single"/>
          <w:lang w:eastAsia="nl-NL"/>
        </w:rPr>
      </w:pPr>
      <w:r w:rsidRPr="00666558">
        <w:rPr>
          <w:rFonts w:asciiTheme="minorHAnsi" w:eastAsia="Times New Roman" w:hAnsiTheme="minorHAnsi" w:cstheme="minorHAnsi"/>
          <w:b/>
          <w:bCs/>
          <w:spacing w:val="-2"/>
          <w:sz w:val="20"/>
          <w:szCs w:val="20"/>
          <w:u w:val="single"/>
          <w:lang w:eastAsia="nl-NL"/>
        </w:rPr>
        <w:t>III. Retributies</w:t>
      </w:r>
    </w:p>
    <w:p w14:paraId="40F90236"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2BD69C19"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1.</w:t>
      </w:r>
      <w:r w:rsidRPr="00666558">
        <w:rPr>
          <w:rFonts w:asciiTheme="minorHAnsi" w:eastAsia="Times New Roman" w:hAnsiTheme="minorHAnsi" w:cstheme="minorHAnsi"/>
          <w:spacing w:val="-2"/>
          <w:sz w:val="20"/>
          <w:szCs w:val="20"/>
          <w:lang w:eastAsia="nl-NL"/>
        </w:rPr>
        <w:tab/>
        <w:t xml:space="preserve">De vergunninghouder dient jaarlijks op de rekening van nv De Vlaamse Waterweg, Havenstraat 44, </w:t>
      </w:r>
    </w:p>
    <w:p w14:paraId="632F33B0"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3500 Hasselt een verschuldigde retributie te storten, berekend als volgt :</w:t>
      </w:r>
    </w:p>
    <w:p w14:paraId="24DEC127"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tbl>
      <w:tblPr>
        <w:tblW w:w="0" w:type="auto"/>
        <w:tblInd w:w="496" w:type="dxa"/>
        <w:tblCellMar>
          <w:left w:w="70" w:type="dxa"/>
          <w:right w:w="70" w:type="dxa"/>
        </w:tblCellMar>
        <w:tblLook w:val="0000" w:firstRow="0" w:lastRow="0" w:firstColumn="0" w:lastColumn="0" w:noHBand="0" w:noVBand="0"/>
      </w:tblPr>
      <w:tblGrid>
        <w:gridCol w:w="5811"/>
        <w:gridCol w:w="567"/>
        <w:gridCol w:w="1771"/>
      </w:tblGrid>
      <w:tr w:rsidR="00081A6E" w:rsidRPr="00666558" w14:paraId="0D67DFC5" w14:textId="77777777" w:rsidTr="00DF5200">
        <w:trPr>
          <w:tblHeader/>
        </w:trPr>
        <w:tc>
          <w:tcPr>
            <w:tcW w:w="5811" w:type="dxa"/>
          </w:tcPr>
          <w:p w14:paraId="10A4C352" w14:textId="77777777" w:rsidR="00081A6E" w:rsidRPr="00666558" w:rsidRDefault="00A94B41">
            <w:pPr>
              <w:keepNext/>
              <w:tabs>
                <w:tab w:val="right" w:pos="8222"/>
              </w:tabs>
              <w:spacing w:after="0" w:line="240" w:lineRule="auto"/>
              <w:outlineLvl w:val="2"/>
              <w:rPr>
                <w:rFonts w:asciiTheme="minorHAnsi" w:eastAsia="Times New Roman" w:hAnsiTheme="minorHAnsi" w:cstheme="minorHAnsi"/>
                <w:b/>
                <w:bCs/>
                <w:smallCaps/>
                <w:spacing w:val="-2"/>
                <w:sz w:val="20"/>
                <w:szCs w:val="20"/>
                <w:lang w:eastAsia="nl-NL"/>
              </w:rPr>
            </w:pPr>
            <w:r w:rsidRPr="00666558">
              <w:rPr>
                <w:rFonts w:asciiTheme="minorHAnsi" w:eastAsia="Times New Roman" w:hAnsiTheme="minorHAnsi" w:cstheme="minorHAnsi"/>
                <w:b/>
                <w:bCs/>
                <w:smallCaps/>
                <w:spacing w:val="-2"/>
                <w:sz w:val="20"/>
                <w:szCs w:val="20"/>
                <w:lang w:eastAsia="nl-NL"/>
              </w:rPr>
              <w:t>Basisretributie op 01.01.2002 :</w:t>
            </w:r>
          </w:p>
          <w:p w14:paraId="1BE5E593" w14:textId="77777777" w:rsidR="00081A6E" w:rsidRPr="00666558" w:rsidRDefault="00081A6E">
            <w:pPr>
              <w:spacing w:after="0" w:line="240" w:lineRule="auto"/>
              <w:rPr>
                <w:rFonts w:asciiTheme="minorHAnsi" w:eastAsia="Times New Roman" w:hAnsiTheme="minorHAnsi" w:cstheme="minorHAnsi"/>
                <w:sz w:val="20"/>
                <w:szCs w:val="20"/>
                <w:lang w:eastAsia="nl-NL"/>
              </w:rPr>
            </w:pPr>
          </w:p>
        </w:tc>
        <w:tc>
          <w:tcPr>
            <w:tcW w:w="567" w:type="dxa"/>
          </w:tcPr>
          <w:p w14:paraId="5DA50880" w14:textId="77777777" w:rsidR="00081A6E" w:rsidRPr="00666558" w:rsidRDefault="00081A6E">
            <w:pPr>
              <w:tabs>
                <w:tab w:val="right" w:pos="8222"/>
              </w:tabs>
              <w:spacing w:after="0" w:line="240" w:lineRule="auto"/>
              <w:jc w:val="right"/>
              <w:rPr>
                <w:rFonts w:asciiTheme="minorHAnsi" w:eastAsia="Times New Roman" w:hAnsiTheme="minorHAnsi" w:cstheme="minorHAnsi"/>
                <w:spacing w:val="-2"/>
                <w:sz w:val="20"/>
                <w:szCs w:val="20"/>
                <w:lang w:eastAsia="nl-NL"/>
              </w:rPr>
            </w:pPr>
          </w:p>
        </w:tc>
        <w:tc>
          <w:tcPr>
            <w:tcW w:w="1771" w:type="dxa"/>
          </w:tcPr>
          <w:p w14:paraId="1F43F703" w14:textId="77777777" w:rsidR="00081A6E" w:rsidRPr="00666558" w:rsidRDefault="00081A6E">
            <w:pPr>
              <w:tabs>
                <w:tab w:val="right" w:pos="8222"/>
              </w:tabs>
              <w:spacing w:after="0" w:line="240" w:lineRule="auto"/>
              <w:rPr>
                <w:rFonts w:asciiTheme="minorHAnsi" w:eastAsia="Times New Roman" w:hAnsiTheme="minorHAnsi" w:cstheme="minorHAnsi"/>
                <w:spacing w:val="-2"/>
                <w:sz w:val="20"/>
                <w:szCs w:val="20"/>
                <w:lang w:eastAsia="nl-NL"/>
              </w:rPr>
            </w:pPr>
          </w:p>
        </w:tc>
      </w:tr>
      <w:tr w:rsidR="00081A6E" w:rsidRPr="00666558" w14:paraId="6825FE7C" w14:textId="77777777" w:rsidTr="00DF5200">
        <w:trPr>
          <w:tblHeader/>
        </w:trPr>
        <w:tc>
          <w:tcPr>
            <w:tcW w:w="5811" w:type="dxa"/>
          </w:tcPr>
          <w:p w14:paraId="65004C73" w14:textId="77777777" w:rsidR="00081A6E" w:rsidRPr="00666558" w:rsidRDefault="00A94B41">
            <w:pPr>
              <w:keepNext/>
              <w:tabs>
                <w:tab w:val="right" w:pos="8222"/>
              </w:tabs>
              <w:spacing w:after="0" w:line="240" w:lineRule="auto"/>
              <w:outlineLvl w:val="2"/>
              <w:rPr>
                <w:rFonts w:asciiTheme="minorHAnsi" w:eastAsia="Times New Roman" w:hAnsiTheme="minorHAnsi" w:cstheme="minorHAnsi"/>
                <w:b/>
                <w:bCs/>
                <w:smallCaps/>
                <w:spacing w:val="-2"/>
                <w:sz w:val="20"/>
                <w:szCs w:val="20"/>
                <w:lang w:eastAsia="nl-NL"/>
              </w:rPr>
            </w:pPr>
            <w:r w:rsidRPr="00666558">
              <w:rPr>
                <w:rFonts w:asciiTheme="minorHAnsi" w:eastAsia="Times New Roman" w:hAnsiTheme="minorHAnsi" w:cstheme="minorHAnsi"/>
                <w:b/>
                <w:bCs/>
                <w:smallCaps/>
                <w:spacing w:val="-2"/>
                <w:sz w:val="20"/>
                <w:szCs w:val="20"/>
                <w:lang w:eastAsia="nl-NL"/>
              </w:rPr>
              <w:t>- openbaar domein</w:t>
            </w:r>
          </w:p>
          <w:p w14:paraId="5781C758" w14:textId="77777777" w:rsidR="00081A6E" w:rsidRPr="00666558" w:rsidRDefault="00081A6E">
            <w:pPr>
              <w:tabs>
                <w:tab w:val="right" w:pos="8222"/>
              </w:tabs>
              <w:spacing w:after="0" w:line="240" w:lineRule="auto"/>
              <w:rPr>
                <w:rFonts w:asciiTheme="minorHAnsi" w:eastAsia="Times New Roman" w:hAnsiTheme="minorHAnsi" w:cstheme="minorHAnsi"/>
                <w:spacing w:val="-2"/>
                <w:sz w:val="20"/>
                <w:szCs w:val="20"/>
                <w:lang w:eastAsia="nl-NL"/>
              </w:rPr>
            </w:pPr>
          </w:p>
        </w:tc>
        <w:tc>
          <w:tcPr>
            <w:tcW w:w="567" w:type="dxa"/>
          </w:tcPr>
          <w:p w14:paraId="28C96691" w14:textId="77777777" w:rsidR="00081A6E" w:rsidRPr="00666558" w:rsidRDefault="00081A6E">
            <w:pPr>
              <w:tabs>
                <w:tab w:val="right" w:pos="8222"/>
              </w:tabs>
              <w:spacing w:after="0" w:line="240" w:lineRule="auto"/>
              <w:jc w:val="right"/>
              <w:rPr>
                <w:rFonts w:asciiTheme="minorHAnsi" w:eastAsia="Times New Roman" w:hAnsiTheme="minorHAnsi" w:cstheme="minorHAnsi"/>
                <w:spacing w:val="-2"/>
                <w:sz w:val="20"/>
                <w:szCs w:val="20"/>
                <w:lang w:eastAsia="nl-NL"/>
              </w:rPr>
            </w:pPr>
          </w:p>
        </w:tc>
        <w:tc>
          <w:tcPr>
            <w:tcW w:w="1771" w:type="dxa"/>
          </w:tcPr>
          <w:p w14:paraId="51709C38" w14:textId="77777777" w:rsidR="00081A6E" w:rsidRPr="00666558" w:rsidRDefault="00081A6E">
            <w:pPr>
              <w:tabs>
                <w:tab w:val="right" w:pos="8222"/>
              </w:tabs>
              <w:spacing w:after="0" w:line="240" w:lineRule="auto"/>
              <w:rPr>
                <w:rFonts w:asciiTheme="minorHAnsi" w:eastAsia="Times New Roman" w:hAnsiTheme="minorHAnsi" w:cstheme="minorHAnsi"/>
                <w:spacing w:val="-2"/>
                <w:sz w:val="20"/>
                <w:szCs w:val="20"/>
                <w:lang w:eastAsia="nl-NL"/>
              </w:rPr>
            </w:pPr>
          </w:p>
        </w:tc>
      </w:tr>
      <w:tr w:rsidR="00081A6E" w:rsidRPr="00666558" w14:paraId="57C9CE90" w14:textId="77777777" w:rsidTr="00DF5200">
        <w:tc>
          <w:tcPr>
            <w:tcW w:w="5811" w:type="dxa"/>
          </w:tcPr>
          <w:p w14:paraId="14A0DBB4" w14:textId="77777777" w:rsidR="00081A6E" w:rsidRPr="00666558" w:rsidRDefault="00A94B41">
            <w:pPr>
              <w:tabs>
                <w:tab w:val="right" w:pos="8222"/>
              </w:tabs>
              <w:spacing w:after="0" w:line="240" w:lineRule="auto"/>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variabel recht </w:t>
            </w:r>
          </w:p>
          <w:p w14:paraId="7A193725" w14:textId="4F475374" w:rsidR="00081A6E" w:rsidRPr="00666558" w:rsidRDefault="00A94B41">
            <w:pPr>
              <w:tabs>
                <w:tab w:val="right" w:pos="8222"/>
              </w:tabs>
              <w:spacing w:after="0" w:line="240" w:lineRule="auto"/>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wateropp.</w:t>
            </w:r>
            <w:r w:rsidR="00DF5200" w:rsidRPr="00666558">
              <w:rPr>
                <w:rFonts w:asciiTheme="minorHAnsi" w:eastAsia="Times New Roman" w:hAnsiTheme="minorHAnsi" w:cstheme="minorHAnsi"/>
                <w:spacing w:val="-2"/>
                <w:sz w:val="20"/>
                <w:szCs w:val="20"/>
                <w:lang w:eastAsia="nl-NL"/>
              </w:rPr>
              <w:t>:</w:t>
            </w:r>
            <w:r w:rsidRPr="00666558">
              <w:rPr>
                <w:rFonts w:asciiTheme="minorHAnsi" w:eastAsia="Times New Roman" w:hAnsiTheme="minorHAnsi" w:cstheme="minorHAnsi"/>
                <w:spacing w:val="-2"/>
                <w:sz w:val="20"/>
                <w:szCs w:val="20"/>
                <w:lang w:eastAsia="nl-NL"/>
              </w:rPr>
              <w:t xml:space="preserve"> (lengte kaaimuur x 11,40 m) x 0.75</w:t>
            </w:r>
            <w:r w:rsidR="00DF5200" w:rsidRPr="00666558">
              <w:rPr>
                <w:rFonts w:asciiTheme="minorHAnsi" w:eastAsia="Times New Roman" w:hAnsiTheme="minorHAnsi" w:cstheme="minorHAnsi"/>
                <w:spacing w:val="-2"/>
                <w:sz w:val="20"/>
                <w:szCs w:val="20"/>
                <w:lang w:eastAsia="nl-NL"/>
              </w:rPr>
              <w:t xml:space="preserve"> EUR</w:t>
            </w:r>
            <w:r w:rsidRPr="00666558">
              <w:rPr>
                <w:rFonts w:asciiTheme="minorHAnsi" w:eastAsia="Times New Roman" w:hAnsiTheme="minorHAnsi" w:cstheme="minorHAnsi"/>
                <w:spacing w:val="-2"/>
                <w:sz w:val="20"/>
                <w:szCs w:val="20"/>
                <w:lang w:eastAsia="nl-NL"/>
              </w:rPr>
              <w:t>/m² =</w:t>
            </w:r>
          </w:p>
          <w:p w14:paraId="34656D78" w14:textId="396947BC" w:rsidR="00081A6E" w:rsidRPr="00666558" w:rsidRDefault="00A94B41">
            <w:pPr>
              <w:tabs>
                <w:tab w:val="right" w:pos="8222"/>
              </w:tabs>
              <w:spacing w:after="0" w:line="240" w:lineRule="auto"/>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grondopp.</w:t>
            </w:r>
            <w:r w:rsidR="00DF5200" w:rsidRPr="00666558">
              <w:rPr>
                <w:rFonts w:asciiTheme="minorHAnsi" w:eastAsia="Times New Roman" w:hAnsiTheme="minorHAnsi" w:cstheme="minorHAnsi"/>
                <w:spacing w:val="-2"/>
                <w:sz w:val="20"/>
                <w:szCs w:val="20"/>
                <w:lang w:eastAsia="nl-NL"/>
              </w:rPr>
              <w:t>:</w:t>
            </w:r>
            <w:r w:rsidRPr="00666558">
              <w:rPr>
                <w:rFonts w:asciiTheme="minorHAnsi" w:eastAsia="Times New Roman" w:hAnsiTheme="minorHAnsi" w:cstheme="minorHAnsi"/>
                <w:spacing w:val="-2"/>
                <w:sz w:val="20"/>
                <w:szCs w:val="20"/>
                <w:lang w:eastAsia="nl-NL"/>
              </w:rPr>
              <w:t xml:space="preserve"> x 0,75 </w:t>
            </w:r>
            <w:r w:rsidR="00DF5200" w:rsidRPr="00666558">
              <w:rPr>
                <w:rFonts w:asciiTheme="minorHAnsi" w:eastAsia="Times New Roman" w:hAnsiTheme="minorHAnsi" w:cstheme="minorHAnsi"/>
                <w:spacing w:val="-2"/>
                <w:sz w:val="20"/>
                <w:szCs w:val="20"/>
                <w:lang w:eastAsia="nl-NL"/>
              </w:rPr>
              <w:t>EUR</w:t>
            </w:r>
            <w:r w:rsidRPr="00666558">
              <w:rPr>
                <w:rFonts w:asciiTheme="minorHAnsi" w:eastAsia="Times New Roman" w:hAnsiTheme="minorHAnsi" w:cstheme="minorHAnsi"/>
                <w:spacing w:val="-2"/>
                <w:sz w:val="20"/>
                <w:szCs w:val="20"/>
                <w:lang w:eastAsia="nl-NL"/>
              </w:rPr>
              <w:t>/m² =</w:t>
            </w:r>
          </w:p>
        </w:tc>
        <w:tc>
          <w:tcPr>
            <w:tcW w:w="567" w:type="dxa"/>
          </w:tcPr>
          <w:p w14:paraId="32256525" w14:textId="77777777" w:rsidR="00081A6E" w:rsidRPr="00666558" w:rsidRDefault="00081A6E">
            <w:pPr>
              <w:tabs>
                <w:tab w:val="right" w:pos="8222"/>
              </w:tabs>
              <w:spacing w:after="0" w:line="240" w:lineRule="auto"/>
              <w:jc w:val="right"/>
              <w:rPr>
                <w:rFonts w:asciiTheme="minorHAnsi" w:eastAsia="Times New Roman" w:hAnsiTheme="minorHAnsi" w:cstheme="minorHAnsi"/>
                <w:spacing w:val="-2"/>
                <w:sz w:val="20"/>
                <w:szCs w:val="20"/>
                <w:lang w:eastAsia="nl-NL"/>
              </w:rPr>
            </w:pPr>
          </w:p>
        </w:tc>
        <w:tc>
          <w:tcPr>
            <w:tcW w:w="1771" w:type="dxa"/>
          </w:tcPr>
          <w:p w14:paraId="5FA5FA08" w14:textId="77777777" w:rsidR="00081A6E" w:rsidRPr="00666558" w:rsidRDefault="00081A6E">
            <w:pPr>
              <w:tabs>
                <w:tab w:val="right" w:pos="8222"/>
              </w:tabs>
              <w:spacing w:after="0" w:line="240" w:lineRule="auto"/>
              <w:rPr>
                <w:rFonts w:asciiTheme="minorHAnsi" w:eastAsia="Times New Roman" w:hAnsiTheme="minorHAnsi" w:cstheme="minorHAnsi"/>
                <w:spacing w:val="-2"/>
                <w:sz w:val="20"/>
                <w:szCs w:val="20"/>
                <w:lang w:eastAsia="nl-NL"/>
              </w:rPr>
            </w:pPr>
          </w:p>
          <w:p w14:paraId="7D75EA95" w14:textId="77777777" w:rsidR="00081A6E" w:rsidRPr="00666558" w:rsidRDefault="00A94B41">
            <w:pPr>
              <w:pBdr>
                <w:bottom w:val="single" w:sz="4" w:space="1" w:color="auto"/>
              </w:pBdr>
              <w:tabs>
                <w:tab w:val="right" w:pos="8222"/>
              </w:tabs>
              <w:spacing w:after="0" w:line="240" w:lineRule="auto"/>
              <w:jc w:val="right"/>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EUR</w:t>
            </w:r>
          </w:p>
          <w:p w14:paraId="2FB542A0" w14:textId="77777777" w:rsidR="00081A6E" w:rsidRPr="00666558" w:rsidRDefault="00A94B41">
            <w:pPr>
              <w:pBdr>
                <w:bottom w:val="single" w:sz="4" w:space="1" w:color="auto"/>
              </w:pBdr>
              <w:tabs>
                <w:tab w:val="right" w:pos="8222"/>
              </w:tabs>
              <w:spacing w:after="0" w:line="240" w:lineRule="auto"/>
              <w:jc w:val="right"/>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EUR</w:t>
            </w:r>
          </w:p>
        </w:tc>
      </w:tr>
      <w:tr w:rsidR="00081A6E" w:rsidRPr="00666558" w14:paraId="155D712D" w14:textId="77777777" w:rsidTr="00DF5200">
        <w:tc>
          <w:tcPr>
            <w:tcW w:w="5811" w:type="dxa"/>
          </w:tcPr>
          <w:p w14:paraId="74064D5D" w14:textId="77777777" w:rsidR="00081A6E" w:rsidRPr="00666558" w:rsidRDefault="00081A6E">
            <w:pPr>
              <w:tabs>
                <w:tab w:val="right" w:pos="8222"/>
              </w:tabs>
              <w:spacing w:after="0" w:line="240" w:lineRule="auto"/>
              <w:rPr>
                <w:rFonts w:asciiTheme="minorHAnsi" w:eastAsia="Times New Roman" w:hAnsiTheme="minorHAnsi" w:cstheme="minorHAnsi"/>
                <w:spacing w:val="-2"/>
                <w:sz w:val="20"/>
                <w:szCs w:val="20"/>
                <w:lang w:eastAsia="nl-NL"/>
              </w:rPr>
            </w:pPr>
          </w:p>
        </w:tc>
        <w:tc>
          <w:tcPr>
            <w:tcW w:w="567" w:type="dxa"/>
          </w:tcPr>
          <w:p w14:paraId="30D2EDEF" w14:textId="77777777" w:rsidR="00081A6E" w:rsidRPr="00666558" w:rsidRDefault="00081A6E">
            <w:pPr>
              <w:tabs>
                <w:tab w:val="right" w:pos="8222"/>
              </w:tabs>
              <w:spacing w:after="0" w:line="240" w:lineRule="auto"/>
              <w:jc w:val="right"/>
              <w:rPr>
                <w:rFonts w:asciiTheme="minorHAnsi" w:eastAsia="Times New Roman" w:hAnsiTheme="minorHAnsi" w:cstheme="minorHAnsi"/>
                <w:spacing w:val="-2"/>
                <w:sz w:val="20"/>
                <w:szCs w:val="20"/>
                <w:lang w:eastAsia="nl-NL"/>
              </w:rPr>
            </w:pPr>
          </w:p>
        </w:tc>
        <w:tc>
          <w:tcPr>
            <w:tcW w:w="1771" w:type="dxa"/>
          </w:tcPr>
          <w:p w14:paraId="26FEBB20" w14:textId="12D14646" w:rsidR="00081A6E" w:rsidRPr="00666558" w:rsidRDefault="00081A6E">
            <w:pPr>
              <w:tabs>
                <w:tab w:val="right" w:pos="8222"/>
              </w:tabs>
              <w:spacing w:after="0" w:line="240" w:lineRule="auto"/>
              <w:jc w:val="right"/>
              <w:rPr>
                <w:rFonts w:asciiTheme="minorHAnsi" w:eastAsia="Times New Roman" w:hAnsiTheme="minorHAnsi" w:cstheme="minorHAnsi"/>
                <w:spacing w:val="-2"/>
                <w:sz w:val="20"/>
                <w:szCs w:val="20"/>
                <w:lang w:eastAsia="nl-NL"/>
              </w:rPr>
            </w:pPr>
          </w:p>
        </w:tc>
      </w:tr>
      <w:tr w:rsidR="00081A6E" w:rsidRPr="00666558" w14:paraId="49C2B23D" w14:textId="77777777" w:rsidTr="00DF5200">
        <w:tc>
          <w:tcPr>
            <w:tcW w:w="5811" w:type="dxa"/>
          </w:tcPr>
          <w:p w14:paraId="3CCB87D1" w14:textId="77777777" w:rsidR="00081A6E" w:rsidRPr="00666558" w:rsidRDefault="00A94B41">
            <w:pPr>
              <w:keepNext/>
              <w:tabs>
                <w:tab w:val="right" w:pos="8222"/>
              </w:tabs>
              <w:spacing w:after="0" w:line="240" w:lineRule="auto"/>
              <w:outlineLvl w:val="2"/>
              <w:rPr>
                <w:rFonts w:asciiTheme="minorHAnsi" w:eastAsia="Times New Roman" w:hAnsiTheme="minorHAnsi" w:cstheme="minorHAnsi"/>
                <w:b/>
                <w:bCs/>
                <w:smallCaps/>
                <w:spacing w:val="-2"/>
                <w:sz w:val="20"/>
                <w:szCs w:val="20"/>
                <w:lang w:eastAsia="nl-NL"/>
              </w:rPr>
            </w:pPr>
            <w:r w:rsidRPr="00666558">
              <w:rPr>
                <w:rFonts w:asciiTheme="minorHAnsi" w:eastAsia="Times New Roman" w:hAnsiTheme="minorHAnsi" w:cstheme="minorHAnsi"/>
                <w:b/>
                <w:bCs/>
                <w:smallCaps/>
                <w:spacing w:val="-2"/>
                <w:sz w:val="20"/>
                <w:szCs w:val="20"/>
                <w:lang w:eastAsia="nl-NL"/>
              </w:rPr>
              <w:t>- privaat domein</w:t>
            </w:r>
          </w:p>
          <w:p w14:paraId="672626CE" w14:textId="77777777" w:rsidR="00081A6E" w:rsidRPr="00666558" w:rsidRDefault="00081A6E">
            <w:pPr>
              <w:tabs>
                <w:tab w:val="right" w:pos="8222"/>
              </w:tabs>
              <w:spacing w:after="0" w:line="240" w:lineRule="auto"/>
              <w:rPr>
                <w:rFonts w:asciiTheme="minorHAnsi" w:eastAsia="Times New Roman" w:hAnsiTheme="minorHAnsi" w:cstheme="minorHAnsi"/>
                <w:spacing w:val="-2"/>
                <w:sz w:val="20"/>
                <w:szCs w:val="20"/>
                <w:lang w:eastAsia="nl-NL"/>
              </w:rPr>
            </w:pPr>
          </w:p>
        </w:tc>
        <w:tc>
          <w:tcPr>
            <w:tcW w:w="567" w:type="dxa"/>
          </w:tcPr>
          <w:p w14:paraId="3DAB8A6C" w14:textId="77777777" w:rsidR="00081A6E" w:rsidRPr="00666558" w:rsidRDefault="00081A6E">
            <w:pPr>
              <w:tabs>
                <w:tab w:val="right" w:pos="8222"/>
              </w:tabs>
              <w:spacing w:after="0" w:line="240" w:lineRule="auto"/>
              <w:jc w:val="right"/>
              <w:rPr>
                <w:rFonts w:asciiTheme="minorHAnsi" w:eastAsia="Times New Roman" w:hAnsiTheme="minorHAnsi" w:cstheme="minorHAnsi"/>
                <w:spacing w:val="-2"/>
                <w:sz w:val="20"/>
                <w:szCs w:val="20"/>
                <w:lang w:eastAsia="nl-NL"/>
              </w:rPr>
            </w:pPr>
          </w:p>
        </w:tc>
        <w:tc>
          <w:tcPr>
            <w:tcW w:w="1771" w:type="dxa"/>
          </w:tcPr>
          <w:p w14:paraId="78EA260D" w14:textId="77777777" w:rsidR="00081A6E" w:rsidRPr="00666558" w:rsidRDefault="00081A6E">
            <w:pPr>
              <w:tabs>
                <w:tab w:val="right" w:pos="8222"/>
              </w:tabs>
              <w:spacing w:after="0" w:line="240" w:lineRule="auto"/>
              <w:jc w:val="right"/>
              <w:rPr>
                <w:rFonts w:asciiTheme="minorHAnsi" w:eastAsia="Times New Roman" w:hAnsiTheme="minorHAnsi" w:cstheme="minorHAnsi"/>
                <w:spacing w:val="-2"/>
                <w:sz w:val="20"/>
                <w:szCs w:val="20"/>
                <w:lang w:eastAsia="nl-NL"/>
              </w:rPr>
            </w:pPr>
          </w:p>
        </w:tc>
      </w:tr>
      <w:tr w:rsidR="00081A6E" w:rsidRPr="00666558" w14:paraId="703A9710" w14:textId="77777777" w:rsidTr="00DF5200">
        <w:tc>
          <w:tcPr>
            <w:tcW w:w="5811" w:type="dxa"/>
          </w:tcPr>
          <w:p w14:paraId="4D3CAF31" w14:textId="77777777" w:rsidR="00081A6E" w:rsidRPr="00666558" w:rsidRDefault="00A94B41">
            <w:pPr>
              <w:tabs>
                <w:tab w:val="right" w:pos="8222"/>
              </w:tabs>
              <w:spacing w:after="0" w:line="240" w:lineRule="auto"/>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 vast recht</w:t>
            </w:r>
          </w:p>
        </w:tc>
        <w:tc>
          <w:tcPr>
            <w:tcW w:w="567" w:type="dxa"/>
          </w:tcPr>
          <w:p w14:paraId="2C19CD42" w14:textId="77777777" w:rsidR="00081A6E" w:rsidRPr="00666558" w:rsidRDefault="00081A6E">
            <w:pPr>
              <w:tabs>
                <w:tab w:val="right" w:pos="8222"/>
              </w:tabs>
              <w:spacing w:after="0" w:line="240" w:lineRule="auto"/>
              <w:jc w:val="right"/>
              <w:rPr>
                <w:rFonts w:asciiTheme="minorHAnsi" w:eastAsia="Times New Roman" w:hAnsiTheme="minorHAnsi" w:cstheme="minorHAnsi"/>
                <w:spacing w:val="-2"/>
                <w:sz w:val="20"/>
                <w:szCs w:val="20"/>
                <w:lang w:eastAsia="nl-NL"/>
              </w:rPr>
            </w:pPr>
          </w:p>
        </w:tc>
        <w:tc>
          <w:tcPr>
            <w:tcW w:w="1771" w:type="dxa"/>
          </w:tcPr>
          <w:p w14:paraId="74E42A60" w14:textId="77777777" w:rsidR="00081A6E" w:rsidRPr="00666558" w:rsidRDefault="00A94B41">
            <w:pPr>
              <w:tabs>
                <w:tab w:val="right" w:pos="8222"/>
              </w:tabs>
              <w:spacing w:after="0" w:line="240" w:lineRule="auto"/>
              <w:jc w:val="right"/>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71,36 EUR</w:t>
            </w:r>
          </w:p>
        </w:tc>
      </w:tr>
      <w:tr w:rsidR="00081A6E" w:rsidRPr="00666558" w14:paraId="198CC1A2" w14:textId="77777777" w:rsidTr="00DF5200">
        <w:trPr>
          <w:trHeight w:val="573"/>
        </w:trPr>
        <w:tc>
          <w:tcPr>
            <w:tcW w:w="5811" w:type="dxa"/>
          </w:tcPr>
          <w:p w14:paraId="12C23A20" w14:textId="77777777" w:rsidR="00081A6E" w:rsidRPr="00666558" w:rsidRDefault="00A94B41">
            <w:pPr>
              <w:tabs>
                <w:tab w:val="right" w:pos="8222"/>
              </w:tabs>
              <w:spacing w:after="0" w:line="240" w:lineRule="auto"/>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b. variabel recht</w:t>
            </w:r>
          </w:p>
          <w:p w14:paraId="274418FA" w14:textId="77777777" w:rsidR="00081A6E" w:rsidRPr="00666558" w:rsidRDefault="00A94B41">
            <w:pPr>
              <w:tabs>
                <w:tab w:val="right" w:pos="8222"/>
              </w:tabs>
              <w:spacing w:after="0" w:line="240" w:lineRule="auto"/>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 - grondopp.</w:t>
            </w:r>
            <w:r w:rsidR="00DF5200" w:rsidRPr="00666558">
              <w:rPr>
                <w:rFonts w:asciiTheme="minorHAnsi" w:eastAsia="Times New Roman" w:hAnsiTheme="minorHAnsi" w:cstheme="minorHAnsi"/>
                <w:spacing w:val="-2"/>
                <w:sz w:val="20"/>
                <w:szCs w:val="20"/>
                <w:lang w:eastAsia="nl-NL"/>
              </w:rPr>
              <w:t>: ……………… m²</w:t>
            </w:r>
            <w:r w:rsidRPr="00666558">
              <w:rPr>
                <w:rFonts w:asciiTheme="minorHAnsi" w:eastAsia="Times New Roman" w:hAnsiTheme="minorHAnsi" w:cstheme="minorHAnsi"/>
                <w:spacing w:val="-2"/>
                <w:sz w:val="20"/>
                <w:szCs w:val="20"/>
                <w:lang w:eastAsia="nl-NL"/>
              </w:rPr>
              <w:t xml:space="preserve"> x …….. </w:t>
            </w:r>
            <w:r w:rsidR="00DF5200" w:rsidRPr="00666558">
              <w:rPr>
                <w:rFonts w:asciiTheme="minorHAnsi" w:eastAsia="Times New Roman" w:hAnsiTheme="minorHAnsi" w:cstheme="minorHAnsi"/>
                <w:spacing w:val="-2"/>
                <w:sz w:val="20"/>
                <w:szCs w:val="20"/>
                <w:lang w:eastAsia="nl-NL"/>
              </w:rPr>
              <w:t>EUR</w:t>
            </w:r>
            <w:r w:rsidRPr="00666558">
              <w:rPr>
                <w:rFonts w:asciiTheme="minorHAnsi" w:eastAsia="Times New Roman" w:hAnsiTheme="minorHAnsi" w:cstheme="minorHAnsi"/>
                <w:spacing w:val="-2"/>
                <w:sz w:val="20"/>
                <w:szCs w:val="20"/>
                <w:lang w:eastAsia="nl-NL"/>
              </w:rPr>
              <w:t>/m² =</w:t>
            </w:r>
          </w:p>
          <w:p w14:paraId="403C9419" w14:textId="2AA1AF13" w:rsidR="00DF5200" w:rsidRPr="00666558" w:rsidRDefault="00DF5200">
            <w:pPr>
              <w:tabs>
                <w:tab w:val="right" w:pos="8222"/>
              </w:tabs>
              <w:spacing w:after="0" w:line="240" w:lineRule="auto"/>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 - losleiding: …… m x …. m x … m x 5 EUR/m³ = (</w:t>
            </w:r>
            <w:r w:rsidRPr="00666558">
              <w:rPr>
                <w:rFonts w:asciiTheme="minorHAnsi" w:eastAsia="Times New Roman" w:hAnsiTheme="minorHAnsi" w:cstheme="minorHAnsi"/>
                <w:spacing w:val="-2"/>
                <w:sz w:val="20"/>
                <w:szCs w:val="20"/>
                <w:highlight w:val="yellow"/>
                <w:lang w:eastAsia="nl-NL"/>
              </w:rPr>
              <w:t>optioneel</w:t>
            </w:r>
            <w:r w:rsidRPr="00666558">
              <w:rPr>
                <w:rFonts w:asciiTheme="minorHAnsi" w:eastAsia="Times New Roman" w:hAnsiTheme="minorHAnsi" w:cstheme="minorHAnsi"/>
                <w:spacing w:val="-2"/>
                <w:sz w:val="20"/>
                <w:szCs w:val="20"/>
                <w:lang w:eastAsia="nl-NL"/>
              </w:rPr>
              <w:t>)</w:t>
            </w:r>
          </w:p>
        </w:tc>
        <w:tc>
          <w:tcPr>
            <w:tcW w:w="567" w:type="dxa"/>
          </w:tcPr>
          <w:p w14:paraId="6F0A5EF1" w14:textId="77777777" w:rsidR="00081A6E" w:rsidRPr="00666558" w:rsidRDefault="00081A6E">
            <w:pPr>
              <w:tabs>
                <w:tab w:val="right" w:pos="8222"/>
              </w:tabs>
              <w:spacing w:after="0" w:line="240" w:lineRule="auto"/>
              <w:rPr>
                <w:rFonts w:asciiTheme="minorHAnsi" w:eastAsia="Times New Roman" w:hAnsiTheme="minorHAnsi" w:cstheme="minorHAnsi"/>
                <w:spacing w:val="-2"/>
                <w:sz w:val="20"/>
                <w:szCs w:val="20"/>
                <w:lang w:eastAsia="nl-NL"/>
              </w:rPr>
            </w:pPr>
          </w:p>
        </w:tc>
        <w:tc>
          <w:tcPr>
            <w:tcW w:w="1771" w:type="dxa"/>
            <w:tcBorders>
              <w:bottom w:val="single" w:sz="4" w:space="0" w:color="auto"/>
            </w:tcBorders>
          </w:tcPr>
          <w:p w14:paraId="7BE937E9" w14:textId="77777777" w:rsidR="00081A6E" w:rsidRPr="00666558" w:rsidRDefault="00081A6E">
            <w:pPr>
              <w:tabs>
                <w:tab w:val="right" w:pos="8222"/>
              </w:tabs>
              <w:spacing w:after="0" w:line="240" w:lineRule="auto"/>
              <w:jc w:val="right"/>
              <w:rPr>
                <w:rFonts w:asciiTheme="minorHAnsi" w:eastAsia="Times New Roman" w:hAnsiTheme="minorHAnsi" w:cstheme="minorHAnsi"/>
                <w:spacing w:val="-2"/>
                <w:sz w:val="20"/>
                <w:szCs w:val="20"/>
                <w:lang w:eastAsia="nl-NL"/>
              </w:rPr>
            </w:pPr>
          </w:p>
          <w:p w14:paraId="7FE6E1B4" w14:textId="1EF376B6" w:rsidR="00081A6E" w:rsidRPr="00666558" w:rsidRDefault="00A94B41">
            <w:pPr>
              <w:tabs>
                <w:tab w:val="right" w:pos="8222"/>
              </w:tabs>
              <w:spacing w:after="0" w:line="240" w:lineRule="auto"/>
              <w:jc w:val="right"/>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EUR</w:t>
            </w:r>
          </w:p>
          <w:p w14:paraId="7D1DDF9B" w14:textId="4B619736" w:rsidR="00DF5200" w:rsidRPr="00666558" w:rsidRDefault="00DF5200">
            <w:pPr>
              <w:tabs>
                <w:tab w:val="right" w:pos="8222"/>
              </w:tabs>
              <w:spacing w:after="0" w:line="240" w:lineRule="auto"/>
              <w:jc w:val="right"/>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EUR</w:t>
            </w:r>
          </w:p>
          <w:p w14:paraId="3D12E94B" w14:textId="7A573DB2" w:rsidR="00DF5200" w:rsidRPr="00666558" w:rsidRDefault="00DF5200">
            <w:pPr>
              <w:tabs>
                <w:tab w:val="right" w:pos="8222"/>
              </w:tabs>
              <w:spacing w:after="0" w:line="240" w:lineRule="auto"/>
              <w:jc w:val="right"/>
              <w:rPr>
                <w:rFonts w:asciiTheme="minorHAnsi" w:eastAsia="Times New Roman" w:hAnsiTheme="minorHAnsi" w:cstheme="minorHAnsi"/>
                <w:spacing w:val="-2"/>
                <w:sz w:val="20"/>
                <w:szCs w:val="20"/>
                <w:lang w:eastAsia="nl-NL"/>
              </w:rPr>
            </w:pPr>
          </w:p>
        </w:tc>
      </w:tr>
      <w:tr w:rsidR="00081A6E" w:rsidRPr="00666558" w14:paraId="6401BA09" w14:textId="77777777" w:rsidTr="00DF5200">
        <w:tc>
          <w:tcPr>
            <w:tcW w:w="5811" w:type="dxa"/>
          </w:tcPr>
          <w:p w14:paraId="394F5431" w14:textId="77777777" w:rsidR="00081A6E" w:rsidRPr="00666558" w:rsidRDefault="00081A6E">
            <w:pPr>
              <w:tabs>
                <w:tab w:val="right" w:pos="8222"/>
              </w:tabs>
              <w:spacing w:after="0" w:line="240" w:lineRule="auto"/>
              <w:rPr>
                <w:rFonts w:asciiTheme="minorHAnsi" w:eastAsia="Times New Roman" w:hAnsiTheme="minorHAnsi" w:cstheme="minorHAnsi"/>
                <w:spacing w:val="-2"/>
                <w:sz w:val="20"/>
                <w:szCs w:val="20"/>
                <w:lang w:val="fr-FR" w:eastAsia="nl-NL"/>
              </w:rPr>
            </w:pPr>
          </w:p>
        </w:tc>
        <w:tc>
          <w:tcPr>
            <w:tcW w:w="567" w:type="dxa"/>
          </w:tcPr>
          <w:p w14:paraId="335DA59B" w14:textId="77777777" w:rsidR="00081A6E" w:rsidRPr="00666558" w:rsidRDefault="00081A6E">
            <w:pPr>
              <w:tabs>
                <w:tab w:val="right" w:pos="8222"/>
              </w:tabs>
              <w:spacing w:after="0" w:line="240" w:lineRule="auto"/>
              <w:jc w:val="right"/>
              <w:rPr>
                <w:rFonts w:asciiTheme="minorHAnsi" w:eastAsia="Times New Roman" w:hAnsiTheme="minorHAnsi" w:cstheme="minorHAnsi"/>
                <w:spacing w:val="-2"/>
                <w:sz w:val="20"/>
                <w:szCs w:val="20"/>
                <w:lang w:val="fr-FR" w:eastAsia="nl-NL"/>
              </w:rPr>
            </w:pPr>
          </w:p>
        </w:tc>
        <w:tc>
          <w:tcPr>
            <w:tcW w:w="1771" w:type="dxa"/>
            <w:tcBorders>
              <w:top w:val="single" w:sz="4" w:space="0" w:color="auto"/>
            </w:tcBorders>
          </w:tcPr>
          <w:p w14:paraId="2AA701ED" w14:textId="77777777" w:rsidR="00081A6E" w:rsidRPr="00666558" w:rsidRDefault="00A94B41">
            <w:pPr>
              <w:keepNext/>
              <w:tabs>
                <w:tab w:val="right" w:pos="8222"/>
              </w:tabs>
              <w:spacing w:after="0" w:line="240" w:lineRule="auto"/>
              <w:jc w:val="right"/>
              <w:outlineLvl w:val="5"/>
              <w:rPr>
                <w:rFonts w:asciiTheme="minorHAnsi" w:eastAsia="Times New Roman" w:hAnsiTheme="minorHAnsi" w:cstheme="minorHAnsi"/>
                <w:b/>
                <w:bCs/>
                <w:spacing w:val="-2"/>
                <w:sz w:val="20"/>
                <w:szCs w:val="20"/>
                <w:vertAlign w:val="superscript"/>
                <w:lang w:val="fr-FR" w:eastAsia="nl-NL"/>
              </w:rPr>
            </w:pPr>
            <w:proofErr w:type="spellStart"/>
            <w:r w:rsidRPr="00666558">
              <w:rPr>
                <w:rFonts w:asciiTheme="minorHAnsi" w:eastAsia="Times New Roman" w:hAnsiTheme="minorHAnsi" w:cstheme="minorHAnsi"/>
                <w:bCs/>
                <w:spacing w:val="-2"/>
                <w:sz w:val="20"/>
                <w:szCs w:val="20"/>
                <w:lang w:val="fr-FR" w:eastAsia="nl-NL"/>
              </w:rPr>
              <w:t>Retributie</w:t>
            </w:r>
            <w:proofErr w:type="spellEnd"/>
            <w:r w:rsidRPr="00666558">
              <w:rPr>
                <w:rFonts w:asciiTheme="minorHAnsi" w:eastAsia="Times New Roman" w:hAnsiTheme="minorHAnsi" w:cstheme="minorHAnsi"/>
                <w:bCs/>
                <w:spacing w:val="-2"/>
                <w:sz w:val="20"/>
                <w:szCs w:val="20"/>
                <w:lang w:val="fr-FR" w:eastAsia="nl-NL"/>
              </w:rPr>
              <w:t xml:space="preserve"> </w:t>
            </w:r>
            <w:r w:rsidRPr="00666558">
              <w:rPr>
                <w:rFonts w:asciiTheme="minorHAnsi" w:eastAsia="Times New Roman" w:hAnsiTheme="minorHAnsi" w:cstheme="minorHAnsi"/>
                <w:b/>
                <w:bCs/>
                <w:spacing w:val="-2"/>
                <w:sz w:val="20"/>
                <w:szCs w:val="20"/>
                <w:lang w:val="fr-FR" w:eastAsia="nl-NL"/>
              </w:rPr>
              <w:t xml:space="preserve">EUR </w:t>
            </w:r>
            <w:r w:rsidRPr="00666558">
              <w:rPr>
                <w:rFonts w:asciiTheme="minorHAnsi" w:eastAsia="Times New Roman" w:hAnsiTheme="minorHAnsi" w:cstheme="minorHAnsi"/>
                <w:spacing w:val="-2"/>
                <w:sz w:val="20"/>
                <w:szCs w:val="20"/>
                <w:vertAlign w:val="superscript"/>
                <w:lang w:val="fr-FR" w:eastAsia="nl-NL"/>
              </w:rPr>
              <w:t>(x)</w:t>
            </w:r>
          </w:p>
        </w:tc>
      </w:tr>
    </w:tbl>
    <w:p w14:paraId="314ADC6A"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1FF68CA0"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2.</w:t>
      </w:r>
      <w:r w:rsidRPr="00666558">
        <w:rPr>
          <w:rFonts w:asciiTheme="minorHAnsi" w:eastAsia="Times New Roman" w:hAnsiTheme="minorHAnsi" w:cstheme="minorHAnsi"/>
          <w:spacing w:val="-2"/>
          <w:sz w:val="20"/>
          <w:szCs w:val="20"/>
          <w:lang w:eastAsia="nl-NL"/>
        </w:rPr>
        <w:tab/>
        <w:t>De retributies zijn gekoppeld aan de schommelingen van het indexcijfer van de consumptie</w:t>
      </w:r>
      <w:r w:rsidRPr="00666558">
        <w:rPr>
          <w:rFonts w:asciiTheme="minorHAnsi" w:eastAsia="Times New Roman" w:hAnsiTheme="minorHAnsi" w:cstheme="minorHAnsi"/>
          <w:spacing w:val="-2"/>
          <w:sz w:val="20"/>
          <w:szCs w:val="20"/>
          <w:lang w:eastAsia="nl-NL"/>
        </w:rPr>
        <w:softHyphen/>
        <w:t>prijzen en worden berekend aan de hand van de volgende formule :</w:t>
      </w:r>
    </w:p>
    <w:p w14:paraId="507D9FDB"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7E6A6434"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b/>
      </w:r>
      <w:r w:rsidRPr="00666558">
        <w:rPr>
          <w:rFonts w:asciiTheme="minorHAnsi" w:eastAsia="Times New Roman" w:hAnsiTheme="minorHAnsi" w:cstheme="minorHAnsi"/>
          <w:spacing w:val="-2"/>
          <w:sz w:val="20"/>
          <w:szCs w:val="20"/>
          <w:u w:val="single"/>
          <w:lang w:eastAsia="nl-NL"/>
        </w:rPr>
        <w:t xml:space="preserve">basisretributie </w:t>
      </w:r>
      <w:r w:rsidRPr="00666558">
        <w:rPr>
          <w:rFonts w:asciiTheme="minorHAnsi" w:eastAsia="Times New Roman" w:hAnsiTheme="minorHAnsi" w:cstheme="minorHAnsi"/>
          <w:spacing w:val="-2"/>
          <w:sz w:val="20"/>
          <w:szCs w:val="20"/>
          <w:u w:val="single"/>
          <w:vertAlign w:val="superscript"/>
          <w:lang w:eastAsia="nl-NL"/>
        </w:rPr>
        <w:t>(x)</w:t>
      </w:r>
      <w:r w:rsidRPr="00666558">
        <w:rPr>
          <w:rFonts w:asciiTheme="minorHAnsi" w:eastAsia="Times New Roman" w:hAnsiTheme="minorHAnsi" w:cstheme="minorHAnsi"/>
          <w:spacing w:val="-2"/>
          <w:sz w:val="20"/>
          <w:szCs w:val="20"/>
          <w:u w:val="single"/>
          <w:lang w:eastAsia="nl-NL"/>
        </w:rPr>
        <w:t xml:space="preserve"> x nieuw indexcijfer</w:t>
      </w:r>
    </w:p>
    <w:p w14:paraId="52932250"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                  basisindexcijfer</w:t>
      </w:r>
    </w:p>
    <w:p w14:paraId="719847FA"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7A0E37C1"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2"/>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Het nieuwe indexcijfer is het indexcijfer van de consumptieprijzen van de maand december van het jaar dat voorafgaat aan het jaar waarop de heffing slaat.</w:t>
      </w:r>
    </w:p>
    <w:p w14:paraId="0E7DE3B9"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b/>
        <w:t>Het basisindexcijfer is het indexcijfer van de consumptieprijzen van december 2001 (280,14).</w:t>
      </w:r>
    </w:p>
    <w:p w14:paraId="0E95E662"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27B3FD98"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3.</w:t>
      </w:r>
      <w:r w:rsidRPr="00666558">
        <w:rPr>
          <w:rFonts w:asciiTheme="minorHAnsi" w:eastAsia="Times New Roman" w:hAnsiTheme="minorHAnsi" w:cstheme="minorHAnsi"/>
          <w:spacing w:val="-2"/>
          <w:sz w:val="20"/>
          <w:szCs w:val="20"/>
          <w:lang w:eastAsia="nl-NL"/>
        </w:rPr>
        <w:tab/>
        <w:t>De vergunninghouder dient jaarlijks binnen zestig dagen na verzending van de vordering de verschuldigde retributie te storten op de rekening van de vergunningverlenen</w:t>
      </w:r>
      <w:r w:rsidRPr="00666558">
        <w:rPr>
          <w:rFonts w:asciiTheme="minorHAnsi" w:eastAsia="Times New Roman" w:hAnsiTheme="minorHAnsi" w:cstheme="minorHAnsi"/>
          <w:spacing w:val="-2"/>
          <w:sz w:val="20"/>
          <w:szCs w:val="20"/>
          <w:lang w:eastAsia="nl-NL"/>
        </w:rPr>
        <w:softHyphen/>
        <w:t>de overheid.</w:t>
      </w:r>
    </w:p>
    <w:p w14:paraId="3F146857"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0CF3AD52"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4.</w:t>
      </w:r>
      <w:r w:rsidRPr="00666558">
        <w:rPr>
          <w:rFonts w:asciiTheme="minorHAnsi" w:eastAsia="Times New Roman" w:hAnsiTheme="minorHAnsi" w:cstheme="minorHAnsi"/>
          <w:spacing w:val="-2"/>
          <w:sz w:val="20"/>
          <w:szCs w:val="20"/>
          <w:lang w:eastAsia="nl-NL"/>
        </w:rPr>
        <w:tab/>
        <w:t>Indien de vergunning in de loop van het kalenderjaar in werking treedt, wordt het voor dat kalenderjaar verschuldigde variabele gedeelte van de retributie berekend volgens de werkelijke gebruikstermijn in maanden.  Een begonnen maand wordt als een volledige maand beschouwd.</w:t>
      </w:r>
    </w:p>
    <w:p w14:paraId="7B4CE2D9"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4FA7AAA6"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5.</w:t>
      </w:r>
      <w:r w:rsidRPr="00666558">
        <w:rPr>
          <w:rFonts w:asciiTheme="minorHAnsi" w:eastAsia="Times New Roman" w:hAnsiTheme="minorHAnsi" w:cstheme="minorHAnsi"/>
          <w:spacing w:val="-2"/>
          <w:sz w:val="20"/>
          <w:szCs w:val="20"/>
          <w:lang w:eastAsia="nl-NL"/>
        </w:rPr>
        <w:tab/>
        <w:t>De betaalde retributies kunnen niet worden teruggevorderd, ook niet bij een ver</w:t>
      </w:r>
      <w:r w:rsidRPr="00666558">
        <w:rPr>
          <w:rFonts w:asciiTheme="minorHAnsi" w:eastAsia="Times New Roman" w:hAnsiTheme="minorHAnsi" w:cstheme="minorHAnsi"/>
          <w:spacing w:val="-2"/>
          <w:sz w:val="20"/>
          <w:szCs w:val="20"/>
          <w:lang w:eastAsia="nl-NL"/>
        </w:rPr>
        <w:softHyphen/>
        <w:t>vroegde stopzetting van de vergunning.</w:t>
      </w:r>
    </w:p>
    <w:p w14:paraId="6E4A7A0B"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3A38ECBC"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6.</w:t>
      </w:r>
      <w:r w:rsidRPr="00666558">
        <w:rPr>
          <w:rFonts w:asciiTheme="minorHAnsi" w:eastAsia="Times New Roman" w:hAnsiTheme="minorHAnsi" w:cstheme="minorHAnsi"/>
          <w:spacing w:val="-2"/>
          <w:sz w:val="20"/>
          <w:szCs w:val="20"/>
          <w:lang w:eastAsia="nl-NL"/>
        </w:rPr>
        <w:tab/>
        <w:t>De wettelijke verwijlintrest is van rechtswege verschuldigd wanneer de retributie niet werd betaald binnen een termijn van zestig dagen na verzending van de rekening.  Voor de vaststelling van de intrest wordt elke aangebroken maand als een volledige maand aangerekend.</w:t>
      </w:r>
    </w:p>
    <w:p w14:paraId="34DEC223"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b/>
        <w:t>Bij niet-tijdige betaling van de retributie wordt aan de vergunninghouder een forfaitair bedrag aangerekend gelijk aan het bedrag van de vaste retributie, ongeacht de verschuldigde verwijlintrest. De vergunninghouder wordt hiervan schriftelijk in kennis gesteld.</w:t>
      </w:r>
    </w:p>
    <w:p w14:paraId="60CA8A63"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90" w:hanging="39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b/>
        <w:t>Bij niet-betaling van de retributie binnen de dertig dagen na de verzending van de voormelde brief, wordt de vergun</w:t>
      </w:r>
      <w:r w:rsidRPr="00666558">
        <w:rPr>
          <w:rFonts w:asciiTheme="minorHAnsi" w:eastAsia="Times New Roman" w:hAnsiTheme="minorHAnsi" w:cstheme="minorHAnsi"/>
          <w:spacing w:val="-2"/>
          <w:sz w:val="20"/>
          <w:szCs w:val="20"/>
          <w:lang w:eastAsia="nl-NL"/>
        </w:rPr>
        <w:softHyphen/>
        <w:t>ninghouder in gebreke gesteld en kan de vergunning</w:t>
      </w:r>
      <w:r w:rsidRPr="00666558">
        <w:rPr>
          <w:rFonts w:asciiTheme="minorHAnsi" w:eastAsia="Times New Roman" w:hAnsiTheme="minorHAnsi" w:cstheme="minorHAnsi"/>
          <w:spacing w:val="-2"/>
          <w:sz w:val="20"/>
          <w:szCs w:val="20"/>
          <w:lang w:eastAsia="nl-NL"/>
        </w:rPr>
        <w:softHyphen/>
        <w:t>verlenende overheid de vergunning intrekken, onverminderd de gevorderde retributie, intrest en de forfaitaire vergoeding.</w:t>
      </w:r>
    </w:p>
    <w:p w14:paraId="3D7DB551" w14:textId="576DA2F6"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241198DA" w14:textId="77777777" w:rsidR="00DF5200" w:rsidRPr="00666558" w:rsidRDefault="00DF5200">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1AA1BB0C"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b/>
          <w:bCs/>
          <w:spacing w:val="-2"/>
          <w:sz w:val="20"/>
          <w:szCs w:val="20"/>
          <w:lang w:eastAsia="nl-NL"/>
        </w:rPr>
      </w:pPr>
      <w:r w:rsidRPr="00666558">
        <w:rPr>
          <w:rFonts w:asciiTheme="minorHAnsi" w:eastAsia="Times New Roman" w:hAnsiTheme="minorHAnsi" w:cstheme="minorHAnsi"/>
          <w:b/>
          <w:bCs/>
          <w:spacing w:val="-2"/>
          <w:sz w:val="20"/>
          <w:szCs w:val="20"/>
          <w:u w:val="single"/>
          <w:lang w:eastAsia="nl-NL"/>
        </w:rPr>
        <w:t>IV. Vergunningen, machtigingen van andere bevoegde overheden</w:t>
      </w:r>
    </w:p>
    <w:p w14:paraId="49916DF0"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6B335AF7" w14:textId="77777777" w:rsidR="00081A6E" w:rsidRPr="00666558" w:rsidRDefault="00A94B41">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lastRenderedPageBreak/>
        <w:t>De vergunning wordt verleend voor het gebruik van het domeingoed.  Zij ontslaat de vergunning</w:t>
      </w:r>
      <w:r w:rsidRPr="00666558">
        <w:rPr>
          <w:rFonts w:asciiTheme="minorHAnsi" w:eastAsia="Times New Roman" w:hAnsiTheme="minorHAnsi" w:cstheme="minorHAnsi"/>
          <w:spacing w:val="-2"/>
          <w:sz w:val="20"/>
          <w:szCs w:val="20"/>
          <w:lang w:eastAsia="nl-NL"/>
        </w:rPr>
        <w:softHyphen/>
        <w:t>houder niet van andere verplichtingen opgelegd door andere wettelijke bepalingen. In voorkomend geval dient de vergunninghouder een kopie van de nodige vergunningen en machtigingen van andere bevoegde overheden aan de vergunningverle</w:t>
      </w:r>
      <w:r w:rsidRPr="00666558">
        <w:rPr>
          <w:rFonts w:asciiTheme="minorHAnsi" w:eastAsia="Times New Roman" w:hAnsiTheme="minorHAnsi" w:cstheme="minorHAnsi"/>
          <w:spacing w:val="-2"/>
          <w:sz w:val="20"/>
          <w:szCs w:val="20"/>
          <w:lang w:eastAsia="nl-NL"/>
        </w:rPr>
        <w:softHyphen/>
        <w:t>nende overheid toe te sturen.</w:t>
      </w:r>
    </w:p>
    <w:p w14:paraId="2C359A36" w14:textId="3A7E44C2"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u w:val="single"/>
          <w:lang w:eastAsia="nl-NL"/>
        </w:rPr>
      </w:pPr>
    </w:p>
    <w:p w14:paraId="1920A6E9" w14:textId="77777777" w:rsidR="002975E8" w:rsidRPr="00666558" w:rsidRDefault="002975E8">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u w:val="single"/>
          <w:lang w:eastAsia="nl-NL"/>
        </w:rPr>
      </w:pPr>
    </w:p>
    <w:p w14:paraId="6F6CE155" w14:textId="77777777" w:rsidR="00DF5200" w:rsidRPr="00666558" w:rsidRDefault="00DF5200">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u w:val="single"/>
          <w:lang w:eastAsia="nl-NL"/>
        </w:rPr>
      </w:pPr>
    </w:p>
    <w:p w14:paraId="1F69D36D" w14:textId="77777777" w:rsidR="00081A6E" w:rsidRPr="00666558" w:rsidRDefault="00A94B41">
      <w:pPr>
        <w:keepNext/>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outlineLvl w:val="4"/>
        <w:rPr>
          <w:rFonts w:asciiTheme="minorHAnsi" w:eastAsia="Times New Roman" w:hAnsiTheme="minorHAnsi" w:cstheme="minorHAnsi"/>
          <w:b/>
          <w:bCs/>
          <w:spacing w:val="-2"/>
          <w:sz w:val="20"/>
          <w:szCs w:val="20"/>
          <w:u w:val="single"/>
          <w:lang w:eastAsia="nl-NL"/>
        </w:rPr>
      </w:pPr>
      <w:r w:rsidRPr="00666558">
        <w:rPr>
          <w:rFonts w:asciiTheme="minorHAnsi" w:eastAsia="Times New Roman" w:hAnsiTheme="minorHAnsi" w:cstheme="minorHAnsi"/>
          <w:b/>
          <w:bCs/>
          <w:spacing w:val="-2"/>
          <w:sz w:val="20"/>
          <w:szCs w:val="20"/>
          <w:u w:val="single"/>
          <w:lang w:eastAsia="nl-NL"/>
        </w:rPr>
        <w:t>V. Overtredingen</w:t>
      </w:r>
    </w:p>
    <w:p w14:paraId="39E0ACDA"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7B540022" w14:textId="77777777" w:rsidR="00081A6E" w:rsidRPr="00666558" w:rsidRDefault="00A94B41">
      <w:pPr>
        <w:numPr>
          <w:ilvl w:val="0"/>
          <w:numId w:val="1"/>
        </w:numPr>
        <w:tabs>
          <w:tab w:val="left" w:pos="-1440"/>
          <w:tab w:val="left" w:pos="-720"/>
          <w:tab w:val="left" w:pos="0"/>
          <w:tab w:val="num" w:pos="36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Elke vaststelling van overtreding van de vergunningsvoorwaarden wordt bij aangetekend schrijven meegedeeld aan de vergunninghouder.</w:t>
      </w:r>
    </w:p>
    <w:p w14:paraId="6096097E" w14:textId="77777777"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76F70B66" w14:textId="77777777" w:rsidR="00081A6E" w:rsidRPr="00666558" w:rsidRDefault="00A94B41">
      <w:pPr>
        <w:numPr>
          <w:ilvl w:val="0"/>
          <w:numId w:val="1"/>
        </w:numPr>
        <w:tabs>
          <w:tab w:val="left" w:pos="-1440"/>
          <w:tab w:val="left" w:pos="-720"/>
          <w:tab w:val="left" w:pos="0"/>
          <w:tab w:val="num" w:pos="36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mededeling bevat de termijn waarbinnen hij zijn verplichtingen moet nakomen of zijn verweer kenbaar kan maken.</w:t>
      </w:r>
    </w:p>
    <w:p w14:paraId="7E7D4615" w14:textId="77777777" w:rsidR="00081A6E" w:rsidRPr="00666558" w:rsidRDefault="00081A6E">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asciiTheme="minorHAnsi" w:eastAsia="Times New Roman" w:hAnsiTheme="minorHAnsi" w:cstheme="minorHAnsi"/>
          <w:spacing w:val="-2"/>
          <w:sz w:val="20"/>
          <w:szCs w:val="20"/>
          <w:lang w:eastAsia="nl-NL"/>
        </w:rPr>
      </w:pPr>
    </w:p>
    <w:p w14:paraId="26F6818D" w14:textId="77777777" w:rsidR="00081A6E" w:rsidRPr="00666558" w:rsidRDefault="00A94B41">
      <w:pPr>
        <w:numPr>
          <w:ilvl w:val="0"/>
          <w:numId w:val="1"/>
        </w:numPr>
        <w:tabs>
          <w:tab w:val="left" w:pos="-1440"/>
          <w:tab w:val="left" w:pos="-720"/>
          <w:tab w:val="left" w:pos="0"/>
          <w:tab w:val="num" w:pos="36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Indien de vergunninghouder binnen de in p. 2 bedoelde termijn zijn verplichtingen niet is nagekomen en geen verweer kenbaar heeft gemaakt, kan de vergunningverlenende overheid naast het opleggen van een forfaitaire vergoeding gelijk aan de vaste retributie, de overtreding doen ophouden op kosten van de vergunninghouder en </w:t>
      </w:r>
      <w:proofErr w:type="spellStart"/>
      <w:r w:rsidRPr="00666558">
        <w:rPr>
          <w:rFonts w:asciiTheme="minorHAnsi" w:eastAsia="Times New Roman" w:hAnsiTheme="minorHAnsi" w:cstheme="minorHAnsi"/>
          <w:spacing w:val="-2"/>
          <w:sz w:val="20"/>
          <w:szCs w:val="20"/>
          <w:lang w:eastAsia="nl-NL"/>
        </w:rPr>
        <w:t>zonodig</w:t>
      </w:r>
      <w:proofErr w:type="spellEnd"/>
      <w:r w:rsidRPr="00666558">
        <w:rPr>
          <w:rFonts w:asciiTheme="minorHAnsi" w:eastAsia="Times New Roman" w:hAnsiTheme="minorHAnsi" w:cstheme="minorHAnsi"/>
          <w:spacing w:val="-2"/>
          <w:sz w:val="20"/>
          <w:szCs w:val="20"/>
          <w:lang w:eastAsia="nl-NL"/>
        </w:rPr>
        <w:t xml:space="preserve"> de vergunning intrekken.</w:t>
      </w:r>
    </w:p>
    <w:p w14:paraId="59D4C3AE" w14:textId="77777777" w:rsidR="00081A6E" w:rsidRPr="00666558" w:rsidRDefault="00081A6E">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5263D2A9" w14:textId="77777777" w:rsidR="00081A6E" w:rsidRPr="00666558" w:rsidRDefault="00A94B41">
      <w:pPr>
        <w:numPr>
          <w:ilvl w:val="0"/>
          <w:numId w:val="1"/>
        </w:numPr>
        <w:tabs>
          <w:tab w:val="left" w:pos="-1440"/>
          <w:tab w:val="left" w:pos="-720"/>
          <w:tab w:val="left" w:pos="0"/>
          <w:tab w:val="num" w:pos="36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Indien het verweer wordt verworpen, deelt de vergunningverlenende overheid dat schriftelijk mee met vermelding van de termijn waarbinnen de vergunninghouder zijn verplichtingen moet nakomen. Geeft de vergunninghouder hieraan geen gevolg, dan treedt de vergunningverlenende overheid op zoals bepaald in p. 3.</w:t>
      </w:r>
    </w:p>
    <w:p w14:paraId="5A957F2D" w14:textId="77777777" w:rsidR="00081A6E" w:rsidRPr="00666558" w:rsidRDefault="00081A6E">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343CBCC3" w14:textId="77777777" w:rsidR="00081A6E" w:rsidRPr="00666558" w:rsidRDefault="00A94B41">
      <w:pPr>
        <w:numPr>
          <w:ilvl w:val="0"/>
          <w:numId w:val="1"/>
        </w:numPr>
        <w:tabs>
          <w:tab w:val="left" w:pos="-1440"/>
          <w:tab w:val="left" w:pos="-720"/>
          <w:tab w:val="left" w:pos="0"/>
          <w:tab w:val="num" w:pos="36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Indien de vergunninghouder na zestig kalenderdagen na het kenbaar maken van zijn verweer geen antwoord ontvangen heeft op zijn verweer, wordt dat als ingewilligd beschouwd.</w:t>
      </w:r>
    </w:p>
    <w:p w14:paraId="19224F65" w14:textId="77777777" w:rsidR="00081A6E" w:rsidRPr="00666558" w:rsidRDefault="00081A6E">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544CA544" w14:textId="77777777" w:rsidR="00081A6E" w:rsidRPr="00666558" w:rsidRDefault="00A94B41">
      <w:pPr>
        <w:numPr>
          <w:ilvl w:val="0"/>
          <w:numId w:val="1"/>
        </w:numPr>
        <w:tabs>
          <w:tab w:val="left" w:pos="-1440"/>
          <w:tab w:val="left" w:pos="-720"/>
          <w:tab w:val="left" w:pos="0"/>
          <w:tab w:val="num" w:pos="36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ind w:left="36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In afwijking van p. 2 moet de vergunninghouder in de gevallen waarin geen uitstel kan worden geduld, onmiddellijk gevolg geven aan de aanmaning, </w:t>
      </w:r>
      <w:proofErr w:type="spellStart"/>
      <w:r w:rsidRPr="00666558">
        <w:rPr>
          <w:rFonts w:asciiTheme="minorHAnsi" w:eastAsia="Times New Roman" w:hAnsiTheme="minorHAnsi" w:cstheme="minorHAnsi"/>
          <w:spacing w:val="-2"/>
          <w:sz w:val="20"/>
          <w:szCs w:val="20"/>
          <w:lang w:eastAsia="nl-NL"/>
        </w:rPr>
        <w:t>zoniet</w:t>
      </w:r>
      <w:proofErr w:type="spellEnd"/>
      <w:r w:rsidRPr="00666558">
        <w:rPr>
          <w:rFonts w:asciiTheme="minorHAnsi" w:eastAsia="Times New Roman" w:hAnsiTheme="minorHAnsi" w:cstheme="minorHAnsi"/>
          <w:spacing w:val="-2"/>
          <w:sz w:val="20"/>
          <w:szCs w:val="20"/>
          <w:lang w:eastAsia="nl-NL"/>
        </w:rPr>
        <w:t xml:space="preserve"> zal de vergunningverlenende overheid ambtshalve optreden.</w:t>
      </w:r>
    </w:p>
    <w:p w14:paraId="1B6CF7CC" w14:textId="3F0D6E51" w:rsidR="00081A6E" w:rsidRPr="00666558" w:rsidRDefault="00081A6E">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014DFDC2" w14:textId="280CB745" w:rsidR="00DF5200" w:rsidRPr="00666558" w:rsidRDefault="00DF5200">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0ADFA9F6" w14:textId="77777777" w:rsidR="00DF5200" w:rsidRPr="00666558" w:rsidRDefault="00DF5200">
      <w:p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3E6B1BA2" w14:textId="77777777" w:rsidR="00081A6E" w:rsidRPr="00666558" w:rsidRDefault="00A94B41">
      <w:pPr>
        <w:spacing w:after="0" w:line="240" w:lineRule="auto"/>
        <w:rPr>
          <w:rFonts w:asciiTheme="minorHAnsi" w:eastAsia="Times New Roman" w:hAnsiTheme="minorHAnsi" w:cstheme="minorHAnsi"/>
          <w:b/>
          <w:bCs/>
          <w:sz w:val="24"/>
          <w:szCs w:val="20"/>
          <w:lang w:eastAsia="nl-NL"/>
        </w:rPr>
      </w:pPr>
      <w:r w:rsidRPr="00666558">
        <w:rPr>
          <w:rFonts w:asciiTheme="minorHAnsi" w:eastAsia="Times New Roman" w:hAnsiTheme="minorHAnsi" w:cstheme="minorHAnsi"/>
          <w:b/>
          <w:bCs/>
          <w:sz w:val="24"/>
          <w:szCs w:val="20"/>
          <w:lang w:eastAsia="nl-NL"/>
        </w:rPr>
        <w:t>§ 2 – Algemene vergunningsvoorwaarden</w:t>
      </w:r>
    </w:p>
    <w:p w14:paraId="2E0FFD7B" w14:textId="77777777" w:rsidR="00081A6E" w:rsidRPr="00666558" w:rsidRDefault="00081A6E">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rPr>
          <w:rFonts w:asciiTheme="minorHAnsi" w:eastAsia="Times New Roman" w:hAnsiTheme="minorHAnsi" w:cstheme="minorHAnsi"/>
          <w:spacing w:val="-2"/>
          <w:sz w:val="20"/>
          <w:szCs w:val="20"/>
          <w:lang w:eastAsia="nl-NL"/>
        </w:rPr>
      </w:pPr>
    </w:p>
    <w:p w14:paraId="367C132D" w14:textId="77777777" w:rsidR="00081A6E" w:rsidRPr="00666558" w:rsidRDefault="00A94B41">
      <w:pPr>
        <w:numPr>
          <w:ilvl w:val="0"/>
          <w:numId w:val="2"/>
        </w:num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vergunningverlenende overheid behoudt zich het recht voor materiële vergissingen in de voorwaarden van de vergunning of in de berekening van de retributies per aangetekende brief recht te zetten.</w:t>
      </w:r>
    </w:p>
    <w:p w14:paraId="50F887BA" w14:textId="77777777" w:rsidR="00081A6E" w:rsidRPr="00666558" w:rsidRDefault="00081A6E">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697BD75D" w14:textId="77777777" w:rsidR="00081A6E" w:rsidRPr="00666558" w:rsidRDefault="00A94B41">
      <w:pPr>
        <w:numPr>
          <w:ilvl w:val="0"/>
          <w:numId w:val="2"/>
        </w:num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Bij elke vergunning kan de vergunningverlenende overheid bijzondere voorwaarden opleggen naargelang van de plaatselijke toestand en de specifieke behoeften.</w:t>
      </w:r>
    </w:p>
    <w:p w14:paraId="4F020119" w14:textId="77777777" w:rsidR="00081A6E" w:rsidRPr="00666558" w:rsidRDefault="00081A6E">
      <w:pPr>
        <w:tabs>
          <w:tab w:val="left" w:pos="-1440"/>
          <w:tab w:val="left" w:pos="-720"/>
          <w:tab w:val="left" w:pos="0"/>
          <w:tab w:val="left" w:pos="392"/>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p>
    <w:p w14:paraId="1AF0EEA8" w14:textId="77777777" w:rsidR="00081A6E" w:rsidRPr="00666558" w:rsidRDefault="00A94B41">
      <w:pPr>
        <w:numPr>
          <w:ilvl w:val="0"/>
          <w:numId w:val="2"/>
        </w:numPr>
        <w:tabs>
          <w:tab w:val="left" w:pos="-1440"/>
          <w:tab w:val="left" w:pos="-720"/>
          <w:tab w:val="left" w:pos="0"/>
          <w:tab w:val="left" w:pos="392"/>
          <w:tab w:val="left" w:pos="720"/>
          <w:tab w:val="left" w:pos="1440"/>
          <w:tab w:val="left" w:pos="2246"/>
          <w:tab w:val="left" w:pos="3196"/>
          <w:tab w:val="left" w:pos="3283"/>
          <w:tab w:val="left" w:pos="4320"/>
          <w:tab w:val="left" w:pos="5097"/>
          <w:tab w:val="left" w:pos="5788"/>
          <w:tab w:val="left" w:pos="7171"/>
          <w:tab w:val="left" w:pos="7257"/>
          <w:tab w:val="left" w:pos="792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retributie die de vergunninghouder overeenkomstig de onderhavige vergunning is verschuldigd, is onderworpen aan B.T.W.-heffing op basis van de geldende B.T.W.-reglementering, gezien de vergunningverlenende overheid volledig belastingplichtig is.</w:t>
      </w:r>
    </w:p>
    <w:p w14:paraId="28005CF4" w14:textId="77777777" w:rsidR="00081A6E" w:rsidRPr="00666558" w:rsidRDefault="00081A6E">
      <w:pPr>
        <w:tabs>
          <w:tab w:val="left" w:pos="-1440"/>
          <w:tab w:val="left" w:pos="-720"/>
          <w:tab w:val="left" w:pos="0"/>
          <w:tab w:val="left" w:pos="720"/>
          <w:tab w:val="left" w:pos="916"/>
          <w:tab w:val="left" w:pos="2160"/>
        </w:tabs>
        <w:spacing w:after="0" w:line="240" w:lineRule="auto"/>
        <w:rPr>
          <w:rFonts w:asciiTheme="minorHAnsi" w:eastAsia="Times New Roman" w:hAnsiTheme="minorHAnsi" w:cstheme="minorHAnsi"/>
          <w:spacing w:val="-2"/>
          <w:sz w:val="20"/>
          <w:szCs w:val="20"/>
          <w:lang w:eastAsia="nl-NL"/>
        </w:rPr>
      </w:pPr>
    </w:p>
    <w:p w14:paraId="30FABFC7" w14:textId="77777777" w:rsidR="00081A6E" w:rsidRPr="00666558" w:rsidRDefault="00A94B41">
      <w:pPr>
        <w:tabs>
          <w:tab w:val="left" w:pos="-1440"/>
          <w:tab w:val="left" w:pos="-720"/>
          <w:tab w:val="left" w:pos="426"/>
        </w:tabs>
        <w:spacing w:after="0" w:line="240" w:lineRule="auto"/>
        <w:ind w:left="426" w:hanging="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4. </w:t>
      </w:r>
      <w:r w:rsidRPr="00666558">
        <w:rPr>
          <w:rFonts w:asciiTheme="minorHAnsi" w:eastAsia="Times New Roman" w:hAnsiTheme="minorHAnsi" w:cstheme="minorHAnsi"/>
          <w:spacing w:val="-2"/>
          <w:sz w:val="20"/>
          <w:szCs w:val="20"/>
          <w:lang w:eastAsia="nl-NL"/>
        </w:rPr>
        <w:tab/>
        <w:t>De vergunning voor het gebruik van het openbaar en privaat domein is precair en wordt in beginsel verleend voor onbepaalde duur. Ze kan evenwel ook worden toegekend voor een eenmalige, een periodieke of een in de tijd beperkte ingebruikneming.</w:t>
      </w:r>
    </w:p>
    <w:p w14:paraId="1E9C058B" w14:textId="77777777" w:rsidR="00081A6E" w:rsidRPr="00666558" w:rsidRDefault="00A94B41">
      <w:pPr>
        <w:tabs>
          <w:tab w:val="left" w:pos="-1440"/>
          <w:tab w:val="left" w:pos="-720"/>
          <w:tab w:val="left" w:pos="426"/>
          <w:tab w:val="left" w:pos="916"/>
          <w:tab w:val="left" w:pos="2160"/>
        </w:tabs>
        <w:spacing w:after="0" w:line="240" w:lineRule="auto"/>
        <w:ind w:left="426" w:hanging="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b/>
        <w:t>Onverminderd de bepalingen inzake het in gebreke blijven van de vergunninghouder kan de vergunningverlenende overheid de vergunning op elk ogenblik geheel of gedeeltelijk intrekken, schorsen of wijzigen in het belang van de waterweg of in het algemeen belang, zonder dat de vergunninghouder aanspraak kan maken op schadeloosstelling.</w:t>
      </w:r>
    </w:p>
    <w:p w14:paraId="628D6D93" w14:textId="77777777" w:rsidR="00081A6E" w:rsidRPr="00666558" w:rsidRDefault="00A94B41">
      <w:pPr>
        <w:tabs>
          <w:tab w:val="left" w:pos="-1440"/>
          <w:tab w:val="left" w:pos="-720"/>
          <w:tab w:val="left" w:pos="426"/>
          <w:tab w:val="left" w:pos="916"/>
          <w:tab w:val="left" w:pos="2160"/>
        </w:tabs>
        <w:spacing w:after="0" w:line="240" w:lineRule="auto"/>
        <w:ind w:left="426" w:hanging="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b/>
        <w:t>In geval van intrekking in het belang van de waterweg of in het algemeen belang worden de al betaalde bedragen van de variabele retributie voor het lopende jaar, verminderd met de eventuele verkregen bonus, pro rata per kalendermaand terugbetaald.</w:t>
      </w:r>
    </w:p>
    <w:p w14:paraId="66B19690" w14:textId="77777777" w:rsidR="00081A6E" w:rsidRPr="00666558" w:rsidRDefault="00A94B41">
      <w:pPr>
        <w:tabs>
          <w:tab w:val="left" w:pos="-1440"/>
          <w:tab w:val="left" w:pos="-720"/>
          <w:tab w:val="left" w:pos="426"/>
          <w:tab w:val="left" w:pos="2160"/>
        </w:tabs>
        <w:spacing w:after="0" w:line="240" w:lineRule="auto"/>
        <w:ind w:left="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vergunninghouder kan op ieder ogenblik de onderhavige vergunning, bij aangetekende brief aan de vergunningverlenende overheid, beëindigen. De vergunningverlenende overheid zal deze beëindiging aanvaarden indien de voorwaarden opgelegd in de onderhavige vergunning volledig werden vervuld, in het bijzonder de herstelling van het domeingoed in de oorspronkelijke toestand, bodemonderzoeken en de vereffening van de verschuldigde retributies, vergoedingen, belastingen, e.d.</w:t>
      </w:r>
    </w:p>
    <w:p w14:paraId="45E9FD4F" w14:textId="77777777" w:rsidR="00081A6E" w:rsidRPr="00666558" w:rsidRDefault="00081A6E">
      <w:pPr>
        <w:tabs>
          <w:tab w:val="left" w:pos="-1440"/>
          <w:tab w:val="left" w:pos="-720"/>
          <w:tab w:val="left" w:pos="0"/>
          <w:tab w:val="left" w:pos="720"/>
          <w:tab w:val="left" w:pos="916"/>
          <w:tab w:val="left" w:pos="2160"/>
        </w:tabs>
        <w:spacing w:after="0" w:line="240" w:lineRule="auto"/>
        <w:rPr>
          <w:rFonts w:asciiTheme="minorHAnsi" w:eastAsia="Times New Roman" w:hAnsiTheme="minorHAnsi" w:cstheme="minorHAnsi"/>
          <w:spacing w:val="-2"/>
          <w:sz w:val="20"/>
          <w:szCs w:val="20"/>
          <w:lang w:eastAsia="nl-NL"/>
        </w:rPr>
      </w:pPr>
    </w:p>
    <w:p w14:paraId="3CA7A83A" w14:textId="77777777" w:rsidR="00081A6E" w:rsidRPr="00666558" w:rsidRDefault="00A94B41">
      <w:pPr>
        <w:numPr>
          <w:ilvl w:val="0"/>
          <w:numId w:val="3"/>
        </w:numPr>
        <w:tabs>
          <w:tab w:val="left" w:pos="-1440"/>
          <w:tab w:val="left" w:pos="-720"/>
          <w:tab w:val="left" w:pos="0"/>
          <w:tab w:val="left" w:pos="720"/>
          <w:tab w:val="left" w:pos="916"/>
          <w:tab w:val="left" w:pos="2160"/>
        </w:tabs>
        <w:spacing w:after="0" w:line="240" w:lineRule="auto"/>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lastRenderedPageBreak/>
        <w:t>De vergunninghouder kan op grond van de vergunning nooit zakelijke rechten op het domeingoed verwerven, noch op andere rechten aanspraak maken dan de rechten die uitdrukkelijk in de vergunning zijn opgenomen.</w:t>
      </w:r>
    </w:p>
    <w:p w14:paraId="06ED7B76" w14:textId="77777777" w:rsidR="00081A6E" w:rsidRPr="00666558" w:rsidRDefault="00081A6E">
      <w:pPr>
        <w:tabs>
          <w:tab w:val="left" w:pos="-1440"/>
          <w:tab w:val="left" w:pos="-720"/>
          <w:tab w:val="left" w:pos="0"/>
          <w:tab w:val="num" w:pos="426"/>
          <w:tab w:val="left" w:pos="720"/>
          <w:tab w:val="left" w:pos="916"/>
          <w:tab w:val="left" w:pos="2160"/>
        </w:tabs>
        <w:spacing w:after="0" w:line="240" w:lineRule="auto"/>
        <w:rPr>
          <w:rFonts w:asciiTheme="minorHAnsi" w:eastAsia="Times New Roman" w:hAnsiTheme="minorHAnsi" w:cstheme="minorHAnsi"/>
          <w:spacing w:val="-2"/>
          <w:sz w:val="20"/>
          <w:szCs w:val="20"/>
          <w:lang w:eastAsia="nl-NL"/>
        </w:rPr>
      </w:pPr>
    </w:p>
    <w:p w14:paraId="5FA60ECB" w14:textId="77777777" w:rsidR="00081A6E" w:rsidRPr="00666558" w:rsidRDefault="00A94B41">
      <w:pPr>
        <w:tabs>
          <w:tab w:val="left" w:pos="-1440"/>
          <w:tab w:val="left" w:pos="-720"/>
          <w:tab w:val="num" w:pos="426"/>
          <w:tab w:val="left" w:pos="720"/>
          <w:tab w:val="left" w:pos="916"/>
          <w:tab w:val="left" w:pos="2160"/>
        </w:tabs>
        <w:spacing w:after="0" w:line="240" w:lineRule="auto"/>
        <w:ind w:left="709" w:hanging="709"/>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6.</w:t>
      </w:r>
      <w:r w:rsidRPr="00666558">
        <w:rPr>
          <w:rFonts w:asciiTheme="minorHAnsi" w:eastAsia="Times New Roman" w:hAnsiTheme="minorHAnsi" w:cstheme="minorHAnsi"/>
          <w:spacing w:val="-2"/>
          <w:sz w:val="20"/>
          <w:szCs w:val="20"/>
          <w:lang w:eastAsia="nl-NL"/>
        </w:rPr>
        <w:tab/>
        <w:t>a.</w:t>
      </w:r>
      <w:r w:rsidRPr="00666558">
        <w:rPr>
          <w:rFonts w:asciiTheme="minorHAnsi" w:eastAsia="Times New Roman" w:hAnsiTheme="minorHAnsi" w:cstheme="minorHAnsi"/>
          <w:spacing w:val="-2"/>
          <w:sz w:val="20"/>
          <w:szCs w:val="20"/>
          <w:lang w:eastAsia="nl-NL"/>
        </w:rPr>
        <w:tab/>
        <w:t>Tenzij anders vermeld is in een protocol of in de bijzondere voorwaarden van de vergunning, moet de vergunninghouder tien kalenderdagen voor de aanvang van de werkzaamheden de vergunningverlenende overheid meedelen wanneer de werkzaamheden worden aangevat. In voorkomend geval kan hij pas starten met de werkzaamheden nadat hij de nodige aanwijzingen van de toezichthoudende ambtenaar heeft ontvangen. De vergunninghouder dient de aanwijzingen van deze ambtenaar stipt te volgen.</w:t>
      </w:r>
    </w:p>
    <w:p w14:paraId="0092730B" w14:textId="77777777" w:rsidR="00081A6E" w:rsidRPr="00666558" w:rsidRDefault="00081A6E">
      <w:pPr>
        <w:tabs>
          <w:tab w:val="left" w:pos="-1440"/>
          <w:tab w:val="left" w:pos="-720"/>
          <w:tab w:val="left" w:pos="720"/>
          <w:tab w:val="left" w:pos="916"/>
          <w:tab w:val="left" w:pos="2160"/>
        </w:tabs>
        <w:spacing w:after="0" w:line="240" w:lineRule="auto"/>
        <w:ind w:left="709" w:hanging="709"/>
        <w:jc w:val="right"/>
        <w:rPr>
          <w:rFonts w:asciiTheme="minorHAnsi" w:eastAsia="Times New Roman" w:hAnsiTheme="minorHAnsi" w:cstheme="minorHAnsi"/>
          <w:spacing w:val="-2"/>
          <w:sz w:val="20"/>
          <w:szCs w:val="20"/>
          <w:lang w:eastAsia="nl-NL"/>
        </w:rPr>
      </w:pPr>
    </w:p>
    <w:p w14:paraId="0D5412B0" w14:textId="77777777" w:rsidR="00081A6E" w:rsidRPr="00666558" w:rsidRDefault="00A94B41">
      <w:pPr>
        <w:tabs>
          <w:tab w:val="left" w:pos="-1440"/>
          <w:tab w:val="left" w:pos="-720"/>
          <w:tab w:val="left" w:pos="426"/>
          <w:tab w:val="left" w:pos="709"/>
          <w:tab w:val="left" w:pos="2160"/>
        </w:tabs>
        <w:spacing w:after="0" w:line="240" w:lineRule="auto"/>
        <w:ind w:left="709" w:hanging="709"/>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b/>
        <w:t>b.</w:t>
      </w:r>
      <w:r w:rsidRPr="00666558">
        <w:rPr>
          <w:rFonts w:asciiTheme="minorHAnsi" w:eastAsia="Times New Roman" w:hAnsiTheme="minorHAnsi" w:cstheme="minorHAnsi"/>
          <w:spacing w:val="-2"/>
          <w:sz w:val="20"/>
          <w:szCs w:val="20"/>
          <w:lang w:eastAsia="nl-NL"/>
        </w:rPr>
        <w:tab/>
        <w:t>De vergunde werken worden uitgevoerd onder de volledige en uitsluitende verantwoordelijkheid van de vergunninghouder, volgens de regels van de kunst en gelijkvormig met de goedgekeurde plannen.</w:t>
      </w:r>
    </w:p>
    <w:p w14:paraId="6D5DAB6C" w14:textId="77777777" w:rsidR="00081A6E" w:rsidRPr="00666558" w:rsidRDefault="00081A6E">
      <w:pPr>
        <w:tabs>
          <w:tab w:val="left" w:pos="-1440"/>
          <w:tab w:val="left" w:pos="-720"/>
          <w:tab w:val="left" w:pos="426"/>
          <w:tab w:val="left" w:pos="709"/>
          <w:tab w:val="left" w:pos="2160"/>
        </w:tabs>
        <w:spacing w:after="0" w:line="240" w:lineRule="auto"/>
        <w:rPr>
          <w:rFonts w:asciiTheme="minorHAnsi" w:eastAsia="Times New Roman" w:hAnsiTheme="minorHAnsi" w:cstheme="minorHAnsi"/>
          <w:spacing w:val="-2"/>
          <w:sz w:val="20"/>
          <w:szCs w:val="20"/>
          <w:lang w:eastAsia="nl-NL"/>
        </w:rPr>
      </w:pPr>
    </w:p>
    <w:p w14:paraId="3D86507F" w14:textId="77777777" w:rsidR="00081A6E" w:rsidRPr="00666558" w:rsidRDefault="00A94B41">
      <w:pPr>
        <w:tabs>
          <w:tab w:val="left" w:pos="-1440"/>
          <w:tab w:val="left" w:pos="-720"/>
          <w:tab w:val="left" w:pos="426"/>
          <w:tab w:val="left" w:pos="709"/>
          <w:tab w:val="left" w:pos="2160"/>
        </w:tabs>
        <w:spacing w:after="0" w:line="240" w:lineRule="auto"/>
        <w:ind w:left="709" w:hanging="529"/>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b/>
        <w:t>c.</w:t>
      </w:r>
      <w:r w:rsidRPr="00666558">
        <w:rPr>
          <w:rFonts w:asciiTheme="minorHAnsi" w:eastAsia="Times New Roman" w:hAnsiTheme="minorHAnsi" w:cstheme="minorHAnsi"/>
          <w:spacing w:val="-2"/>
          <w:sz w:val="20"/>
          <w:szCs w:val="20"/>
          <w:lang w:eastAsia="nl-NL"/>
        </w:rPr>
        <w:tab/>
        <w:t>De vergunde werken dienen na aanvang onafgebroken te worden uitgevoerd. De oorspronkelijke infrastructuur dient in zijn oorspronkelijke staat hersteld te worden, tenzij de vergunningverlenende overheid hem hiervan uitdrukkelijk ontslaat.</w:t>
      </w:r>
    </w:p>
    <w:p w14:paraId="64CAFCEA" w14:textId="77777777" w:rsidR="00081A6E" w:rsidRPr="00666558" w:rsidRDefault="00081A6E">
      <w:pPr>
        <w:tabs>
          <w:tab w:val="left" w:pos="-1440"/>
          <w:tab w:val="left" w:pos="-720"/>
          <w:tab w:val="left" w:pos="426"/>
          <w:tab w:val="left" w:pos="709"/>
          <w:tab w:val="left" w:pos="2160"/>
        </w:tabs>
        <w:spacing w:after="0" w:line="240" w:lineRule="auto"/>
        <w:ind w:left="180"/>
        <w:rPr>
          <w:rFonts w:asciiTheme="minorHAnsi" w:eastAsia="Times New Roman" w:hAnsiTheme="minorHAnsi" w:cstheme="minorHAnsi"/>
          <w:spacing w:val="-2"/>
          <w:sz w:val="20"/>
          <w:szCs w:val="20"/>
          <w:lang w:eastAsia="nl-NL"/>
        </w:rPr>
      </w:pPr>
    </w:p>
    <w:p w14:paraId="5A55829C" w14:textId="77777777" w:rsidR="00081A6E" w:rsidRPr="00666558" w:rsidRDefault="00A94B41">
      <w:pPr>
        <w:numPr>
          <w:ilvl w:val="0"/>
          <w:numId w:val="4"/>
        </w:numPr>
        <w:tabs>
          <w:tab w:val="left" w:pos="-1440"/>
          <w:tab w:val="left" w:pos="-720"/>
          <w:tab w:val="left" w:pos="0"/>
          <w:tab w:val="left" w:pos="426"/>
          <w:tab w:val="left" w:pos="709"/>
          <w:tab w:val="left" w:pos="2160"/>
        </w:tabs>
        <w:spacing w:after="0" w:line="240" w:lineRule="auto"/>
        <w:ind w:left="709" w:hanging="289"/>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vergunninghouder moet op elk ogenblik de passende maatregelen nemen om de veiligheid van het verkeer te garanderen. Hij mag de scheepvaart, het toegelaten verkeer op de jaag- en voetpaden en op de dijken en de zeewering alsook de waterafvoer nooit beletten.</w:t>
      </w:r>
    </w:p>
    <w:p w14:paraId="1D808034" w14:textId="77777777" w:rsidR="00081A6E" w:rsidRPr="00666558" w:rsidRDefault="00081A6E">
      <w:pPr>
        <w:tabs>
          <w:tab w:val="left" w:pos="-1440"/>
          <w:tab w:val="left" w:pos="-720"/>
          <w:tab w:val="left" w:pos="0"/>
          <w:tab w:val="left" w:pos="426"/>
          <w:tab w:val="left" w:pos="709"/>
          <w:tab w:val="left" w:pos="916"/>
          <w:tab w:val="left" w:pos="2160"/>
        </w:tabs>
        <w:spacing w:after="0" w:line="240" w:lineRule="auto"/>
        <w:rPr>
          <w:rFonts w:asciiTheme="minorHAnsi" w:eastAsia="Times New Roman" w:hAnsiTheme="minorHAnsi" w:cstheme="minorHAnsi"/>
          <w:spacing w:val="-2"/>
          <w:sz w:val="20"/>
          <w:szCs w:val="20"/>
          <w:lang w:eastAsia="nl-NL"/>
        </w:rPr>
      </w:pPr>
    </w:p>
    <w:p w14:paraId="65C30316" w14:textId="77777777" w:rsidR="00081A6E" w:rsidRPr="00666558" w:rsidRDefault="00A94B41">
      <w:pPr>
        <w:numPr>
          <w:ilvl w:val="0"/>
          <w:numId w:val="4"/>
        </w:numPr>
        <w:tabs>
          <w:tab w:val="left" w:pos="-1440"/>
          <w:tab w:val="left" w:pos="-720"/>
          <w:tab w:val="left" w:pos="0"/>
          <w:tab w:val="left" w:pos="426"/>
          <w:tab w:val="left" w:pos="709"/>
          <w:tab w:val="left" w:pos="2160"/>
        </w:tabs>
        <w:spacing w:after="0" w:line="240" w:lineRule="auto"/>
        <w:ind w:left="709" w:hanging="289"/>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vergunninghouder erkent de juistheid van de oppervlakte van het in gebruik te nemen domeingoed en verklaart het domeingoed te kennen.</w:t>
      </w:r>
    </w:p>
    <w:p w14:paraId="055A45AD" w14:textId="77777777" w:rsidR="00081A6E" w:rsidRPr="00666558" w:rsidRDefault="00A94B41">
      <w:pPr>
        <w:tabs>
          <w:tab w:val="left" w:pos="-1440"/>
          <w:tab w:val="left" w:pos="-720"/>
          <w:tab w:val="left" w:pos="0"/>
          <w:tab w:val="left" w:pos="426"/>
          <w:tab w:val="left" w:pos="709"/>
          <w:tab w:val="left" w:pos="2160"/>
        </w:tabs>
        <w:spacing w:after="0" w:line="240" w:lineRule="auto"/>
        <w:ind w:left="720"/>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Elke partij kan vooraf verzoeken om een tegensprekelijke plaatsbeschrijving of een </w:t>
      </w:r>
      <w:proofErr w:type="spellStart"/>
      <w:r w:rsidRPr="00666558">
        <w:rPr>
          <w:rFonts w:asciiTheme="minorHAnsi" w:eastAsia="Times New Roman" w:hAnsiTheme="minorHAnsi" w:cstheme="minorHAnsi"/>
          <w:spacing w:val="-2"/>
          <w:sz w:val="20"/>
          <w:szCs w:val="20"/>
          <w:lang w:eastAsia="nl-NL"/>
        </w:rPr>
        <w:t>grondmechanisch</w:t>
      </w:r>
      <w:proofErr w:type="spellEnd"/>
      <w:r w:rsidRPr="00666558">
        <w:rPr>
          <w:rFonts w:asciiTheme="minorHAnsi" w:eastAsia="Times New Roman" w:hAnsiTheme="minorHAnsi" w:cstheme="minorHAnsi"/>
          <w:spacing w:val="-2"/>
          <w:sz w:val="20"/>
          <w:szCs w:val="20"/>
          <w:lang w:eastAsia="nl-NL"/>
        </w:rPr>
        <w:t xml:space="preserve"> bodemonderzoek van het in gebruik te nemen domeingoed. Dat gebeurt op kosten van de vergunninghouder.</w:t>
      </w:r>
    </w:p>
    <w:p w14:paraId="732FB9CA" w14:textId="77777777" w:rsidR="00081A6E" w:rsidRPr="00666558" w:rsidRDefault="00081A6E">
      <w:pPr>
        <w:tabs>
          <w:tab w:val="left" w:pos="-1440"/>
          <w:tab w:val="left" w:pos="-720"/>
          <w:tab w:val="left" w:pos="0"/>
          <w:tab w:val="left" w:pos="426"/>
          <w:tab w:val="left" w:pos="709"/>
          <w:tab w:val="left" w:pos="2160"/>
        </w:tabs>
        <w:spacing w:after="0" w:line="240" w:lineRule="auto"/>
        <w:ind w:left="720"/>
        <w:rPr>
          <w:rFonts w:asciiTheme="minorHAnsi" w:eastAsia="Times New Roman" w:hAnsiTheme="minorHAnsi" w:cstheme="minorHAnsi"/>
          <w:spacing w:val="-2"/>
          <w:sz w:val="20"/>
          <w:szCs w:val="20"/>
          <w:lang w:eastAsia="nl-NL"/>
        </w:rPr>
      </w:pPr>
    </w:p>
    <w:p w14:paraId="08F76037" w14:textId="77777777" w:rsidR="00081A6E" w:rsidRPr="00666558" w:rsidRDefault="00A94B41">
      <w:pPr>
        <w:numPr>
          <w:ilvl w:val="0"/>
          <w:numId w:val="4"/>
        </w:numPr>
        <w:tabs>
          <w:tab w:val="left" w:pos="-1440"/>
          <w:tab w:val="left" w:pos="-720"/>
          <w:tab w:val="left" w:pos="0"/>
          <w:tab w:val="left" w:pos="426"/>
          <w:tab w:val="left" w:pos="709"/>
          <w:tab w:val="left" w:pos="2160"/>
        </w:tabs>
        <w:spacing w:after="0" w:line="240" w:lineRule="auto"/>
        <w:ind w:left="709" w:hanging="283"/>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bestaande afpalingsstenen die ter plaatse de grens van het domeingoed aanduiden, worden in hun oorspronkelijke staat behouden en mogen niet beschadigd worden. De afpalingsstenen die verplaatst of verwijderd worden, moeten op kosten van de vergunninghouder door een beëdigd landmeter, in aanwezigheid van de toezichthoudende ambtenaar worden teruggeplaatst.</w:t>
      </w:r>
    </w:p>
    <w:p w14:paraId="1532CBC4" w14:textId="77777777" w:rsidR="00081A6E" w:rsidRPr="00666558" w:rsidRDefault="00081A6E">
      <w:pPr>
        <w:tabs>
          <w:tab w:val="left" w:pos="-1440"/>
          <w:tab w:val="left" w:pos="-720"/>
          <w:tab w:val="left" w:pos="0"/>
          <w:tab w:val="left" w:pos="426"/>
          <w:tab w:val="left" w:pos="709"/>
          <w:tab w:val="left" w:pos="916"/>
          <w:tab w:val="left" w:pos="2160"/>
        </w:tabs>
        <w:spacing w:after="0" w:line="240" w:lineRule="auto"/>
        <w:ind w:left="180"/>
        <w:rPr>
          <w:rFonts w:asciiTheme="minorHAnsi" w:eastAsia="Times New Roman" w:hAnsiTheme="minorHAnsi" w:cstheme="minorHAnsi"/>
          <w:spacing w:val="-2"/>
          <w:sz w:val="20"/>
          <w:szCs w:val="20"/>
          <w:lang w:eastAsia="nl-NL"/>
        </w:rPr>
      </w:pPr>
    </w:p>
    <w:p w14:paraId="58BFD101" w14:textId="77777777" w:rsidR="00081A6E" w:rsidRPr="00666558" w:rsidRDefault="00A94B41">
      <w:pPr>
        <w:numPr>
          <w:ilvl w:val="0"/>
          <w:numId w:val="4"/>
        </w:numPr>
        <w:tabs>
          <w:tab w:val="left" w:pos="-1440"/>
          <w:tab w:val="left" w:pos="-720"/>
          <w:tab w:val="left" w:pos="0"/>
          <w:tab w:val="left" w:pos="426"/>
          <w:tab w:val="left" w:pos="709"/>
          <w:tab w:val="left" w:pos="2160"/>
        </w:tabs>
        <w:spacing w:after="0" w:line="240" w:lineRule="auto"/>
        <w:ind w:left="709" w:hanging="289"/>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vergunningverlenende overheid ziet toe op de uitvoering van de vergunde werkzaamheden. Dat toezicht houdt enkel een controle in van de vergunningsvoorwaarden, zonder dat de vergunningverlenende overheid hiervoor enige verantwoordelijkheid draagt.</w:t>
      </w:r>
    </w:p>
    <w:p w14:paraId="51C1F30C" w14:textId="77777777" w:rsidR="00081A6E" w:rsidRPr="00666558" w:rsidRDefault="00081A6E">
      <w:pPr>
        <w:tabs>
          <w:tab w:val="left" w:pos="-1440"/>
          <w:tab w:val="left" w:pos="-720"/>
          <w:tab w:val="left" w:pos="0"/>
          <w:tab w:val="left" w:pos="426"/>
          <w:tab w:val="left" w:pos="709"/>
          <w:tab w:val="left" w:pos="916"/>
          <w:tab w:val="left" w:pos="2160"/>
        </w:tabs>
        <w:spacing w:after="0" w:line="240" w:lineRule="auto"/>
        <w:rPr>
          <w:rFonts w:asciiTheme="minorHAnsi" w:eastAsia="Times New Roman" w:hAnsiTheme="minorHAnsi" w:cstheme="minorHAnsi"/>
          <w:spacing w:val="-2"/>
          <w:sz w:val="20"/>
          <w:szCs w:val="20"/>
          <w:lang w:eastAsia="nl-NL"/>
        </w:rPr>
      </w:pPr>
    </w:p>
    <w:p w14:paraId="1895EB7A" w14:textId="77777777" w:rsidR="00081A6E" w:rsidRPr="00666558" w:rsidRDefault="00A94B41">
      <w:pPr>
        <w:tabs>
          <w:tab w:val="left" w:pos="-1440"/>
          <w:tab w:val="left" w:pos="-720"/>
          <w:tab w:val="left" w:pos="426"/>
          <w:tab w:val="left" w:pos="709"/>
        </w:tabs>
        <w:spacing w:after="0" w:line="240" w:lineRule="auto"/>
        <w:ind w:left="426" w:hanging="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7.</w:t>
      </w:r>
      <w:r w:rsidRPr="00666558">
        <w:rPr>
          <w:rFonts w:asciiTheme="minorHAnsi" w:eastAsia="Times New Roman" w:hAnsiTheme="minorHAnsi" w:cstheme="minorHAnsi"/>
          <w:spacing w:val="-2"/>
          <w:sz w:val="20"/>
          <w:szCs w:val="20"/>
          <w:lang w:eastAsia="nl-NL"/>
        </w:rPr>
        <w:tab/>
        <w:t>De vergunning ontslaat de vergunninghouder niet van zijn verplichting zich te gedragen naar de bepalingen van de vigerende wetten en reglementen, onder andere inzake politie, weg- en scheepvaartverkeer, inzake milieu en ruimtelijke ordening.</w:t>
      </w:r>
    </w:p>
    <w:p w14:paraId="4A77722C" w14:textId="77777777" w:rsidR="00081A6E" w:rsidRPr="00666558" w:rsidRDefault="00081A6E">
      <w:pPr>
        <w:tabs>
          <w:tab w:val="left" w:pos="-1440"/>
          <w:tab w:val="left" w:pos="-720"/>
          <w:tab w:val="left" w:pos="0"/>
          <w:tab w:val="left" w:pos="426"/>
          <w:tab w:val="left" w:pos="709"/>
        </w:tabs>
        <w:spacing w:after="0" w:line="240" w:lineRule="auto"/>
        <w:jc w:val="both"/>
        <w:rPr>
          <w:rFonts w:asciiTheme="minorHAnsi" w:eastAsia="Times New Roman" w:hAnsiTheme="minorHAnsi" w:cstheme="minorHAnsi"/>
          <w:spacing w:val="-2"/>
          <w:sz w:val="20"/>
          <w:szCs w:val="20"/>
          <w:lang w:eastAsia="nl-NL"/>
        </w:rPr>
      </w:pPr>
    </w:p>
    <w:p w14:paraId="6363ED6E" w14:textId="77777777" w:rsidR="00081A6E" w:rsidRPr="00666558" w:rsidRDefault="00A94B41">
      <w:pPr>
        <w:numPr>
          <w:ilvl w:val="0"/>
          <w:numId w:val="6"/>
        </w:numPr>
        <w:tabs>
          <w:tab w:val="left" w:pos="-1440"/>
          <w:tab w:val="left" w:pos="-720"/>
          <w:tab w:val="left" w:pos="0"/>
          <w:tab w:val="num" w:pos="426"/>
        </w:tabs>
        <w:spacing w:after="0" w:line="240" w:lineRule="auto"/>
        <w:ind w:left="426" w:hanging="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Als de vergunningverlenende overheid door ambtshalve maatregelen zelf instaat voor de uitvoering van de voorwaarden en bepalingen van de vergunning, gebeurt dit op kosten en voor risico van de vergunninghouder.</w:t>
      </w:r>
    </w:p>
    <w:p w14:paraId="0B9880F0" w14:textId="77777777" w:rsidR="00081A6E" w:rsidRPr="00666558" w:rsidRDefault="00081A6E">
      <w:pPr>
        <w:tabs>
          <w:tab w:val="left" w:pos="-1440"/>
          <w:tab w:val="left" w:pos="-720"/>
          <w:tab w:val="left" w:pos="0"/>
          <w:tab w:val="num" w:pos="426"/>
        </w:tabs>
        <w:spacing w:after="0" w:line="240" w:lineRule="auto"/>
        <w:ind w:left="426" w:hanging="426"/>
        <w:jc w:val="both"/>
        <w:rPr>
          <w:rFonts w:asciiTheme="minorHAnsi" w:eastAsia="Times New Roman" w:hAnsiTheme="minorHAnsi" w:cstheme="minorHAnsi"/>
          <w:spacing w:val="-2"/>
          <w:sz w:val="20"/>
          <w:szCs w:val="20"/>
          <w:lang w:eastAsia="nl-NL"/>
        </w:rPr>
      </w:pPr>
    </w:p>
    <w:p w14:paraId="749720D8" w14:textId="77777777" w:rsidR="00081A6E" w:rsidRPr="00666558" w:rsidRDefault="00A94B41">
      <w:pPr>
        <w:numPr>
          <w:ilvl w:val="0"/>
          <w:numId w:val="6"/>
        </w:numPr>
        <w:tabs>
          <w:tab w:val="left" w:pos="-1440"/>
          <w:tab w:val="left" w:pos="-720"/>
          <w:tab w:val="left" w:pos="0"/>
          <w:tab w:val="num" w:pos="426"/>
        </w:tabs>
        <w:spacing w:after="0" w:line="240" w:lineRule="auto"/>
        <w:ind w:left="426" w:hanging="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vergunninghouder zal het Vlaamse Gewest tegen alle aanspraken van derden vrijwaren voor alle verliezen, schade, ongevallen of nadelen die kunnen volgen uit het gebruik van de vergunning. De vergoedingen die in dit verband uitbetaald worden aan derden kunnen van de borgstelling worden afgehouden.</w:t>
      </w:r>
    </w:p>
    <w:p w14:paraId="64D3FE5F" w14:textId="77777777" w:rsidR="00081A6E" w:rsidRPr="00666558" w:rsidRDefault="00081A6E">
      <w:pPr>
        <w:tabs>
          <w:tab w:val="left" w:pos="-1440"/>
          <w:tab w:val="left" w:pos="-720"/>
          <w:tab w:val="left" w:pos="0"/>
          <w:tab w:val="num" w:pos="426"/>
        </w:tabs>
        <w:spacing w:after="0" w:line="240" w:lineRule="auto"/>
        <w:ind w:left="426" w:hanging="426"/>
        <w:rPr>
          <w:rFonts w:asciiTheme="minorHAnsi" w:eastAsia="Times New Roman" w:hAnsiTheme="minorHAnsi" w:cstheme="minorHAnsi"/>
          <w:spacing w:val="-2"/>
          <w:sz w:val="20"/>
          <w:szCs w:val="20"/>
          <w:lang w:eastAsia="nl-NL"/>
        </w:rPr>
      </w:pPr>
    </w:p>
    <w:p w14:paraId="33D25EC0" w14:textId="77777777" w:rsidR="00081A6E" w:rsidRPr="00666558" w:rsidRDefault="00A94B41">
      <w:pPr>
        <w:numPr>
          <w:ilvl w:val="0"/>
          <w:numId w:val="6"/>
        </w:numPr>
        <w:tabs>
          <w:tab w:val="left" w:pos="-1440"/>
          <w:tab w:val="left" w:pos="-720"/>
          <w:tab w:val="left" w:pos="0"/>
          <w:tab w:val="num" w:pos="426"/>
        </w:tabs>
        <w:spacing w:after="0" w:line="240" w:lineRule="auto"/>
        <w:ind w:left="426" w:hanging="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Ten behoeve van het beheer van het openbaar en het privaat domein moet aan de toezichthoudende ambtenaren te allen tijde toegang worden verleend tot het vergunde domeingoed en </w:t>
      </w:r>
      <w:proofErr w:type="spellStart"/>
      <w:r w:rsidRPr="00666558">
        <w:rPr>
          <w:rFonts w:asciiTheme="minorHAnsi" w:eastAsia="Times New Roman" w:hAnsiTheme="minorHAnsi" w:cstheme="minorHAnsi"/>
          <w:spacing w:val="-2"/>
          <w:sz w:val="20"/>
          <w:szCs w:val="20"/>
          <w:lang w:eastAsia="nl-NL"/>
        </w:rPr>
        <w:t>zonodig</w:t>
      </w:r>
      <w:proofErr w:type="spellEnd"/>
      <w:r w:rsidRPr="00666558">
        <w:rPr>
          <w:rFonts w:asciiTheme="minorHAnsi" w:eastAsia="Times New Roman" w:hAnsiTheme="minorHAnsi" w:cstheme="minorHAnsi"/>
          <w:spacing w:val="-2"/>
          <w:sz w:val="20"/>
          <w:szCs w:val="20"/>
          <w:lang w:eastAsia="nl-NL"/>
        </w:rPr>
        <w:t xml:space="preserve"> tot de gronden van de vergunninghouder.</w:t>
      </w:r>
    </w:p>
    <w:p w14:paraId="2889B63B" w14:textId="77777777" w:rsidR="00081A6E" w:rsidRPr="00666558" w:rsidRDefault="00081A6E">
      <w:pPr>
        <w:tabs>
          <w:tab w:val="left" w:pos="-1440"/>
          <w:tab w:val="left" w:pos="-720"/>
          <w:tab w:val="left" w:pos="0"/>
          <w:tab w:val="num" w:pos="426"/>
        </w:tabs>
        <w:spacing w:after="0" w:line="240" w:lineRule="auto"/>
        <w:ind w:left="426" w:hanging="426"/>
        <w:jc w:val="both"/>
        <w:rPr>
          <w:rFonts w:asciiTheme="minorHAnsi" w:eastAsia="Times New Roman" w:hAnsiTheme="minorHAnsi" w:cstheme="minorHAnsi"/>
          <w:spacing w:val="-2"/>
          <w:sz w:val="20"/>
          <w:szCs w:val="20"/>
          <w:lang w:eastAsia="nl-NL"/>
        </w:rPr>
      </w:pPr>
    </w:p>
    <w:p w14:paraId="4620BE0A" w14:textId="77777777" w:rsidR="00081A6E" w:rsidRPr="00666558" w:rsidRDefault="00A94B41">
      <w:pPr>
        <w:numPr>
          <w:ilvl w:val="0"/>
          <w:numId w:val="6"/>
        </w:numPr>
        <w:tabs>
          <w:tab w:val="left" w:pos="-1440"/>
          <w:tab w:val="left" w:pos="-720"/>
          <w:tab w:val="left" w:pos="0"/>
          <w:tab w:val="num" w:pos="426"/>
        </w:tabs>
        <w:spacing w:after="0" w:line="240" w:lineRule="auto"/>
        <w:ind w:left="426" w:hanging="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vergunninghouder is verplicht alle belastingen en heffingen van welke aard ook te betalen die op het vergunde domeingoed geheven worden.</w:t>
      </w:r>
    </w:p>
    <w:p w14:paraId="71275FD8" w14:textId="77777777" w:rsidR="00081A6E" w:rsidRPr="00666558" w:rsidRDefault="00081A6E">
      <w:pPr>
        <w:tabs>
          <w:tab w:val="left" w:pos="-1440"/>
          <w:tab w:val="left" w:pos="-720"/>
          <w:tab w:val="left" w:pos="0"/>
          <w:tab w:val="num" w:pos="426"/>
        </w:tabs>
        <w:spacing w:after="0" w:line="240" w:lineRule="auto"/>
        <w:ind w:left="426" w:hanging="426"/>
        <w:jc w:val="both"/>
        <w:rPr>
          <w:rFonts w:asciiTheme="minorHAnsi" w:eastAsia="Times New Roman" w:hAnsiTheme="minorHAnsi" w:cstheme="minorHAnsi"/>
          <w:spacing w:val="-2"/>
          <w:sz w:val="20"/>
          <w:szCs w:val="20"/>
          <w:lang w:eastAsia="nl-NL"/>
        </w:rPr>
      </w:pPr>
    </w:p>
    <w:p w14:paraId="0E94D5FC" w14:textId="77777777" w:rsidR="00081A6E" w:rsidRPr="00666558" w:rsidRDefault="00A94B41">
      <w:pPr>
        <w:numPr>
          <w:ilvl w:val="0"/>
          <w:numId w:val="6"/>
        </w:numPr>
        <w:tabs>
          <w:tab w:val="left" w:pos="-1440"/>
          <w:tab w:val="left" w:pos="-720"/>
          <w:tab w:val="left" w:pos="0"/>
          <w:tab w:val="num" w:pos="426"/>
        </w:tabs>
        <w:spacing w:after="0" w:line="240" w:lineRule="auto"/>
        <w:ind w:left="426" w:hanging="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De vergunninghouder mag het bij de vergunning verleende gebruiksrecht geheel noch gedeeltelijk afstaan aan derden, zonder voorafgaande schriftelijke toestemming van de vergunningverlenende overheid.</w:t>
      </w:r>
    </w:p>
    <w:p w14:paraId="7EE1E967" w14:textId="77777777" w:rsidR="00081A6E" w:rsidRPr="00666558" w:rsidRDefault="00081A6E">
      <w:pPr>
        <w:tabs>
          <w:tab w:val="left" w:pos="-1440"/>
          <w:tab w:val="left" w:pos="-720"/>
          <w:tab w:val="left" w:pos="0"/>
          <w:tab w:val="num" w:pos="426"/>
        </w:tabs>
        <w:spacing w:after="0" w:line="240" w:lineRule="auto"/>
        <w:ind w:left="426" w:hanging="426"/>
        <w:jc w:val="both"/>
        <w:rPr>
          <w:rFonts w:asciiTheme="minorHAnsi" w:eastAsia="Times New Roman" w:hAnsiTheme="minorHAnsi" w:cstheme="minorHAnsi"/>
          <w:spacing w:val="-2"/>
          <w:sz w:val="20"/>
          <w:szCs w:val="20"/>
          <w:lang w:eastAsia="nl-NL"/>
        </w:rPr>
      </w:pPr>
    </w:p>
    <w:p w14:paraId="3BC411D9" w14:textId="77777777" w:rsidR="00081A6E" w:rsidRPr="00666558" w:rsidRDefault="00A94B41">
      <w:pPr>
        <w:numPr>
          <w:ilvl w:val="0"/>
          <w:numId w:val="6"/>
        </w:numPr>
        <w:tabs>
          <w:tab w:val="left" w:pos="-1440"/>
          <w:tab w:val="left" w:pos="-720"/>
          <w:tab w:val="left" w:pos="0"/>
          <w:tab w:val="num" w:pos="426"/>
        </w:tabs>
        <w:spacing w:after="0" w:line="240" w:lineRule="auto"/>
        <w:ind w:left="426" w:hanging="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 xml:space="preserve">Alle bepalingen en voorwaarden met betrekking tot de vergunning zijn uitvoerbaar </w:t>
      </w:r>
      <w:proofErr w:type="spellStart"/>
      <w:r w:rsidRPr="00666558">
        <w:rPr>
          <w:rFonts w:asciiTheme="minorHAnsi" w:eastAsia="Times New Roman" w:hAnsiTheme="minorHAnsi" w:cstheme="minorHAnsi"/>
          <w:spacing w:val="-2"/>
          <w:sz w:val="20"/>
          <w:szCs w:val="20"/>
          <w:lang w:eastAsia="nl-NL"/>
        </w:rPr>
        <w:t>lastens</w:t>
      </w:r>
      <w:proofErr w:type="spellEnd"/>
      <w:r w:rsidRPr="00666558">
        <w:rPr>
          <w:rFonts w:asciiTheme="minorHAnsi" w:eastAsia="Times New Roman" w:hAnsiTheme="minorHAnsi" w:cstheme="minorHAnsi"/>
          <w:spacing w:val="-2"/>
          <w:sz w:val="20"/>
          <w:szCs w:val="20"/>
          <w:lang w:eastAsia="nl-NL"/>
        </w:rPr>
        <w:t xml:space="preserve"> de vergunninghouder en zijn rechtsopvolgers. Die moeten de vergunningverlenende overheid van de rechtsopvolging op de hoogte brengen binnen negentig kalenderdagen.</w:t>
      </w:r>
    </w:p>
    <w:p w14:paraId="6BED8E5E" w14:textId="77777777" w:rsidR="00081A6E" w:rsidRPr="00666558" w:rsidRDefault="00081A6E">
      <w:pPr>
        <w:tabs>
          <w:tab w:val="left" w:pos="-1440"/>
          <w:tab w:val="left" w:pos="-720"/>
          <w:tab w:val="left" w:pos="0"/>
          <w:tab w:val="num" w:pos="426"/>
        </w:tabs>
        <w:spacing w:after="0" w:line="240" w:lineRule="auto"/>
        <w:ind w:left="426" w:hanging="426"/>
        <w:jc w:val="both"/>
        <w:rPr>
          <w:rFonts w:asciiTheme="minorHAnsi" w:eastAsia="Times New Roman" w:hAnsiTheme="minorHAnsi" w:cstheme="minorHAnsi"/>
          <w:spacing w:val="-2"/>
          <w:sz w:val="20"/>
          <w:szCs w:val="20"/>
          <w:lang w:eastAsia="nl-NL"/>
        </w:rPr>
      </w:pPr>
    </w:p>
    <w:p w14:paraId="137B9281" w14:textId="77777777" w:rsidR="00081A6E" w:rsidRPr="00666558" w:rsidRDefault="00A94B41">
      <w:pPr>
        <w:numPr>
          <w:ilvl w:val="0"/>
          <w:numId w:val="6"/>
        </w:numPr>
        <w:tabs>
          <w:tab w:val="left" w:pos="-1440"/>
          <w:tab w:val="left" w:pos="-720"/>
          <w:tab w:val="left" w:pos="0"/>
          <w:tab w:val="num" w:pos="426"/>
        </w:tabs>
        <w:spacing w:after="0" w:line="240" w:lineRule="auto"/>
        <w:ind w:left="426" w:hanging="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z w:val="20"/>
          <w:szCs w:val="20"/>
          <w:lang w:eastAsia="nl-NL"/>
        </w:rPr>
        <w:lastRenderedPageBreak/>
        <w:t xml:space="preserve">Waterparagraaf </w:t>
      </w:r>
      <w:r w:rsidRPr="00666558">
        <w:rPr>
          <w:rFonts w:asciiTheme="minorHAnsi" w:eastAsia="Times New Roman" w:hAnsiTheme="minorHAnsi" w:cstheme="minorHAnsi"/>
          <w:sz w:val="20"/>
          <w:szCs w:val="20"/>
          <w:lang w:eastAsia="nl-NL"/>
        </w:rPr>
        <w:br/>
        <w:t>Deze activiteit veroorzaakt geen schadelijk effect op het watersysteem. T.g.v. het uitvoeren van de Watertoets (Decreet betreffende het integraal waterbeleid van 18 juli 2003) ) worden dan ook geen bijkomende voorwaarden opgelegd.</w:t>
      </w:r>
    </w:p>
    <w:p w14:paraId="06B01723" w14:textId="77777777" w:rsidR="00081A6E" w:rsidRPr="00666558" w:rsidRDefault="00A94B41">
      <w:pPr>
        <w:tabs>
          <w:tab w:val="left" w:pos="-1440"/>
          <w:tab w:val="left" w:pos="-720"/>
          <w:tab w:val="left" w:pos="426"/>
        </w:tabs>
        <w:spacing w:after="0" w:line="240" w:lineRule="auto"/>
        <w:ind w:left="426"/>
        <w:jc w:val="both"/>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z w:val="20"/>
          <w:szCs w:val="20"/>
          <w:lang w:eastAsia="nl-NL"/>
        </w:rPr>
        <w:t>Voor alle andere activiteiten waarvoor de vergunninghouder van andere bevoegde overheden een vergunning moet verkrijgen zal het uitvoeringsbesluit Watertoets toegepast worden.</w:t>
      </w:r>
    </w:p>
    <w:p w14:paraId="2C745D01" w14:textId="77777777" w:rsidR="00081A6E" w:rsidRPr="00666558" w:rsidRDefault="00081A6E">
      <w:pPr>
        <w:tabs>
          <w:tab w:val="left" w:pos="-1440"/>
          <w:tab w:val="left" w:pos="-720"/>
          <w:tab w:val="left" w:pos="0"/>
        </w:tabs>
        <w:spacing w:after="0" w:line="240" w:lineRule="auto"/>
        <w:rPr>
          <w:rFonts w:asciiTheme="minorHAnsi" w:eastAsia="Times New Roman" w:hAnsiTheme="minorHAnsi" w:cstheme="minorHAnsi"/>
          <w:spacing w:val="-2"/>
          <w:sz w:val="20"/>
          <w:szCs w:val="20"/>
          <w:lang w:eastAsia="nl-NL"/>
        </w:rPr>
      </w:pPr>
    </w:p>
    <w:p w14:paraId="0720A730" w14:textId="77777777" w:rsidR="00081A6E" w:rsidRPr="00666558" w:rsidRDefault="00081A6E">
      <w:pPr>
        <w:tabs>
          <w:tab w:val="left" w:pos="-1440"/>
          <w:tab w:val="left" w:pos="-720"/>
          <w:tab w:val="left" w:pos="0"/>
        </w:tabs>
        <w:spacing w:after="0" w:line="240" w:lineRule="auto"/>
        <w:rPr>
          <w:rFonts w:asciiTheme="minorHAnsi" w:eastAsia="Times New Roman" w:hAnsiTheme="minorHAnsi" w:cstheme="minorHAnsi"/>
          <w:spacing w:val="-2"/>
          <w:sz w:val="20"/>
          <w:szCs w:val="20"/>
          <w:lang w:eastAsia="nl-NL"/>
        </w:rPr>
      </w:pPr>
    </w:p>
    <w:p w14:paraId="0ABA9C48" w14:textId="77777777" w:rsidR="00081A6E" w:rsidRPr="00666558" w:rsidRDefault="00A94B41">
      <w:pPr>
        <w:tabs>
          <w:tab w:val="left" w:pos="-1440"/>
          <w:tab w:val="left" w:pos="-720"/>
          <w:tab w:val="left" w:pos="0"/>
        </w:tabs>
        <w:spacing w:after="0" w:line="240" w:lineRule="auto"/>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Hasselt,</w:t>
      </w:r>
    </w:p>
    <w:p w14:paraId="340A2058" w14:textId="77777777" w:rsidR="00081A6E" w:rsidRPr="00666558" w:rsidRDefault="00081A6E">
      <w:pPr>
        <w:tabs>
          <w:tab w:val="left" w:pos="-1440"/>
          <w:tab w:val="left" w:pos="-720"/>
          <w:tab w:val="left" w:pos="0"/>
        </w:tabs>
        <w:spacing w:after="0" w:line="240" w:lineRule="auto"/>
        <w:rPr>
          <w:rFonts w:asciiTheme="minorHAnsi" w:eastAsia="Times New Roman" w:hAnsiTheme="minorHAnsi" w:cstheme="minorHAnsi"/>
          <w:spacing w:val="-2"/>
          <w:sz w:val="20"/>
          <w:szCs w:val="20"/>
          <w:lang w:eastAsia="nl-NL"/>
        </w:rPr>
      </w:pPr>
    </w:p>
    <w:p w14:paraId="03878D90" w14:textId="77777777" w:rsidR="00081A6E" w:rsidRPr="00666558" w:rsidRDefault="00081A6E">
      <w:pPr>
        <w:tabs>
          <w:tab w:val="left" w:pos="-1440"/>
          <w:tab w:val="left" w:pos="-720"/>
          <w:tab w:val="left" w:pos="0"/>
        </w:tabs>
        <w:spacing w:after="0" w:line="240" w:lineRule="auto"/>
        <w:rPr>
          <w:rFonts w:asciiTheme="minorHAnsi" w:eastAsia="Times New Roman" w:hAnsiTheme="minorHAnsi" w:cstheme="minorHAnsi"/>
          <w:spacing w:val="-2"/>
          <w:sz w:val="20"/>
          <w:szCs w:val="20"/>
          <w:lang w:eastAsia="nl-NL"/>
        </w:rPr>
      </w:pPr>
    </w:p>
    <w:p w14:paraId="024E8CA2" w14:textId="77777777" w:rsidR="00081A6E" w:rsidRPr="00666558" w:rsidRDefault="00081A6E">
      <w:pPr>
        <w:tabs>
          <w:tab w:val="left" w:pos="-1440"/>
          <w:tab w:val="left" w:pos="-720"/>
          <w:tab w:val="left" w:pos="0"/>
        </w:tabs>
        <w:spacing w:after="0" w:line="240" w:lineRule="auto"/>
        <w:rPr>
          <w:rFonts w:asciiTheme="minorHAnsi" w:eastAsia="Times New Roman" w:hAnsiTheme="minorHAnsi" w:cstheme="minorHAnsi"/>
          <w:spacing w:val="-2"/>
          <w:sz w:val="20"/>
          <w:szCs w:val="20"/>
          <w:lang w:eastAsia="nl-NL"/>
        </w:rPr>
      </w:pPr>
    </w:p>
    <w:p w14:paraId="1A75C2A0" w14:textId="77777777" w:rsidR="00081A6E" w:rsidRPr="00666558" w:rsidRDefault="00081A6E">
      <w:pPr>
        <w:tabs>
          <w:tab w:val="left" w:pos="-1440"/>
          <w:tab w:val="left" w:pos="-720"/>
          <w:tab w:val="left" w:pos="0"/>
        </w:tabs>
        <w:spacing w:after="0" w:line="240" w:lineRule="auto"/>
        <w:rPr>
          <w:rFonts w:asciiTheme="minorHAnsi" w:eastAsia="Times New Roman" w:hAnsiTheme="minorHAnsi" w:cstheme="minorHAnsi"/>
          <w:spacing w:val="-2"/>
          <w:sz w:val="20"/>
          <w:szCs w:val="20"/>
          <w:lang w:eastAsia="nl-NL"/>
        </w:rPr>
      </w:pPr>
    </w:p>
    <w:p w14:paraId="32B82834" w14:textId="77777777" w:rsidR="00081A6E" w:rsidRPr="00666558" w:rsidRDefault="00081A6E">
      <w:pPr>
        <w:tabs>
          <w:tab w:val="left" w:pos="-1440"/>
          <w:tab w:val="left" w:pos="-720"/>
          <w:tab w:val="left" w:pos="0"/>
        </w:tabs>
        <w:spacing w:after="0" w:line="240" w:lineRule="auto"/>
        <w:rPr>
          <w:rFonts w:asciiTheme="minorHAnsi" w:eastAsia="Times New Roman" w:hAnsiTheme="minorHAnsi" w:cstheme="minorHAnsi"/>
          <w:spacing w:val="-2"/>
          <w:sz w:val="20"/>
          <w:szCs w:val="20"/>
          <w:lang w:eastAsia="nl-NL"/>
        </w:rPr>
      </w:pPr>
    </w:p>
    <w:p w14:paraId="5DEB2696" w14:textId="77777777" w:rsidR="00081A6E" w:rsidRPr="00666558" w:rsidRDefault="00A94B41">
      <w:pPr>
        <w:tabs>
          <w:tab w:val="left" w:pos="-1440"/>
          <w:tab w:val="left" w:pos="-720"/>
          <w:tab w:val="left" w:pos="0"/>
        </w:tabs>
        <w:spacing w:after="0" w:line="240" w:lineRule="auto"/>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Joël Bijnens</w:t>
      </w:r>
    </w:p>
    <w:p w14:paraId="21341E36" w14:textId="77777777" w:rsidR="00081A6E" w:rsidRPr="00666558" w:rsidRDefault="00A94B41">
      <w:pPr>
        <w:tabs>
          <w:tab w:val="left" w:pos="-1440"/>
          <w:tab w:val="left" w:pos="-720"/>
          <w:tab w:val="left" w:pos="0"/>
        </w:tabs>
        <w:spacing w:after="0" w:line="240" w:lineRule="auto"/>
        <w:rPr>
          <w:rFonts w:asciiTheme="minorHAnsi" w:eastAsia="Times New Roman" w:hAnsiTheme="minorHAnsi" w:cstheme="minorHAnsi"/>
          <w:spacing w:val="-2"/>
          <w:sz w:val="20"/>
          <w:szCs w:val="20"/>
          <w:lang w:eastAsia="nl-NL"/>
        </w:rPr>
      </w:pPr>
      <w:r w:rsidRPr="00666558">
        <w:rPr>
          <w:rFonts w:asciiTheme="minorHAnsi" w:eastAsia="Times New Roman" w:hAnsiTheme="minorHAnsi" w:cstheme="minorHAnsi"/>
          <w:spacing w:val="-2"/>
          <w:sz w:val="20"/>
          <w:szCs w:val="20"/>
          <w:lang w:eastAsia="nl-NL"/>
        </w:rPr>
        <w:t>afdelingshoofd commercieel beleid</w:t>
      </w:r>
    </w:p>
    <w:p w14:paraId="6777CFA9" w14:textId="77777777" w:rsidR="00081A6E" w:rsidRPr="00666558" w:rsidRDefault="00081A6E">
      <w:pPr>
        <w:spacing w:after="0" w:line="240" w:lineRule="auto"/>
        <w:rPr>
          <w:rFonts w:asciiTheme="minorHAnsi" w:hAnsiTheme="minorHAnsi" w:cstheme="minorHAnsi"/>
        </w:rPr>
      </w:pPr>
    </w:p>
    <w:p w14:paraId="7A66829F" w14:textId="77777777" w:rsidR="00081A6E" w:rsidRPr="00666558" w:rsidRDefault="00081A6E">
      <w:pPr>
        <w:spacing w:after="0" w:line="240" w:lineRule="auto"/>
        <w:rPr>
          <w:rFonts w:asciiTheme="minorHAnsi" w:hAnsiTheme="minorHAnsi" w:cstheme="minorHAnsi"/>
        </w:rPr>
      </w:pPr>
    </w:p>
    <w:p w14:paraId="49AE141C" w14:textId="77777777" w:rsidR="00081A6E" w:rsidRPr="00666558" w:rsidRDefault="00081A6E">
      <w:pPr>
        <w:spacing w:after="0" w:line="240" w:lineRule="auto"/>
        <w:rPr>
          <w:rFonts w:asciiTheme="minorHAnsi" w:hAnsiTheme="minorHAnsi" w:cstheme="minorHAnsi"/>
        </w:rPr>
      </w:pPr>
    </w:p>
    <w:sectPr w:rsidR="00081A6E" w:rsidRPr="00666558">
      <w:headerReference w:type="even" r:id="rId13"/>
      <w:headerReference w:type="default" r:id="rId14"/>
      <w:footerReference w:type="even" r:id="rId15"/>
      <w:footerReference w:type="default" r:id="rId16"/>
      <w:headerReference w:type="first" r:id="rId17"/>
      <w:footerReference w:type="first" r:id="rId18"/>
      <w:pgSz w:w="11906" w:h="16838"/>
      <w:pgMar w:top="851" w:right="991" w:bottom="6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DBB18" w14:textId="77777777" w:rsidR="00A73D26" w:rsidRDefault="00A73D26" w:rsidP="00A73D26">
      <w:pPr>
        <w:spacing w:after="0" w:line="240" w:lineRule="auto"/>
      </w:pPr>
      <w:r>
        <w:separator/>
      </w:r>
    </w:p>
  </w:endnote>
  <w:endnote w:type="continuationSeparator" w:id="0">
    <w:p w14:paraId="6E714E60" w14:textId="77777777" w:rsidR="00A73D26" w:rsidRDefault="00A73D26" w:rsidP="00A7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EB25" w14:textId="77777777" w:rsidR="00A73D26" w:rsidRDefault="00A73D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834740"/>
      <w:docPartObj>
        <w:docPartGallery w:val="Page Numbers (Bottom of Page)"/>
        <w:docPartUnique/>
      </w:docPartObj>
    </w:sdtPr>
    <w:sdtEndPr/>
    <w:sdtContent>
      <w:sdt>
        <w:sdtPr>
          <w:id w:val="-1769616900"/>
          <w:docPartObj>
            <w:docPartGallery w:val="Page Numbers (Top of Page)"/>
            <w:docPartUnique/>
          </w:docPartObj>
        </w:sdtPr>
        <w:sdtEndPr/>
        <w:sdtContent>
          <w:p w14:paraId="677AB523" w14:textId="0323E3EA" w:rsidR="00A73D26" w:rsidRDefault="00A73D26">
            <w:pPr>
              <w:pStyle w:val="Voettekst"/>
              <w:jc w:val="right"/>
            </w:pPr>
            <w:r w:rsidRPr="00A73D26">
              <w:rPr>
                <w:sz w:val="20"/>
                <w:szCs w:val="20"/>
                <w:lang w:val="nl-NL"/>
              </w:rPr>
              <w:t xml:space="preserve">Pagina </w:t>
            </w:r>
            <w:r w:rsidRPr="00A73D26">
              <w:rPr>
                <w:sz w:val="20"/>
                <w:szCs w:val="20"/>
              </w:rPr>
              <w:fldChar w:fldCharType="begin"/>
            </w:r>
            <w:r w:rsidRPr="00A73D26">
              <w:rPr>
                <w:sz w:val="20"/>
                <w:szCs w:val="20"/>
              </w:rPr>
              <w:instrText>PAGE</w:instrText>
            </w:r>
            <w:r w:rsidRPr="00A73D26">
              <w:rPr>
                <w:sz w:val="20"/>
                <w:szCs w:val="20"/>
              </w:rPr>
              <w:fldChar w:fldCharType="separate"/>
            </w:r>
            <w:r w:rsidRPr="00A73D26">
              <w:rPr>
                <w:sz w:val="20"/>
                <w:szCs w:val="20"/>
                <w:lang w:val="nl-NL"/>
              </w:rPr>
              <w:t>2</w:t>
            </w:r>
            <w:r w:rsidRPr="00A73D26">
              <w:rPr>
                <w:sz w:val="20"/>
                <w:szCs w:val="20"/>
              </w:rPr>
              <w:fldChar w:fldCharType="end"/>
            </w:r>
            <w:r w:rsidRPr="00A73D26">
              <w:rPr>
                <w:sz w:val="20"/>
                <w:szCs w:val="20"/>
                <w:lang w:val="nl-NL"/>
              </w:rPr>
              <w:t xml:space="preserve"> van </w:t>
            </w:r>
            <w:r w:rsidRPr="00A73D26">
              <w:rPr>
                <w:sz w:val="20"/>
                <w:szCs w:val="20"/>
              </w:rPr>
              <w:fldChar w:fldCharType="begin"/>
            </w:r>
            <w:r w:rsidRPr="00A73D26">
              <w:rPr>
                <w:sz w:val="20"/>
                <w:szCs w:val="20"/>
              </w:rPr>
              <w:instrText>NUMPAGES</w:instrText>
            </w:r>
            <w:r w:rsidRPr="00A73D26">
              <w:rPr>
                <w:sz w:val="20"/>
                <w:szCs w:val="20"/>
              </w:rPr>
              <w:fldChar w:fldCharType="separate"/>
            </w:r>
            <w:r w:rsidRPr="00A73D26">
              <w:rPr>
                <w:sz w:val="20"/>
                <w:szCs w:val="20"/>
                <w:lang w:val="nl-NL"/>
              </w:rPr>
              <w:t>2</w:t>
            </w:r>
            <w:r w:rsidRPr="00A73D26">
              <w:rPr>
                <w:sz w:val="20"/>
                <w:szCs w:val="20"/>
              </w:rPr>
              <w:fldChar w:fldCharType="end"/>
            </w:r>
          </w:p>
        </w:sdtContent>
      </w:sdt>
    </w:sdtContent>
  </w:sdt>
  <w:p w14:paraId="4566AF96" w14:textId="77777777" w:rsidR="00A73D26" w:rsidRDefault="00A73D2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B2C8" w14:textId="77777777" w:rsidR="00A73D26" w:rsidRDefault="00A73D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6943C" w14:textId="77777777" w:rsidR="00A73D26" w:rsidRDefault="00A73D26" w:rsidP="00A73D26">
      <w:pPr>
        <w:spacing w:after="0" w:line="240" w:lineRule="auto"/>
      </w:pPr>
      <w:r>
        <w:separator/>
      </w:r>
    </w:p>
  </w:footnote>
  <w:footnote w:type="continuationSeparator" w:id="0">
    <w:p w14:paraId="49B5F6F7" w14:textId="77777777" w:rsidR="00A73D26" w:rsidRDefault="00A73D26" w:rsidP="00A73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804FB" w14:textId="77777777" w:rsidR="00A73D26" w:rsidRDefault="00A73D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56480" w14:textId="77777777" w:rsidR="00A73D26" w:rsidRDefault="00A73D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BDD0C" w14:textId="77777777" w:rsidR="00A73D26" w:rsidRDefault="00A73D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0ED"/>
    <w:multiLevelType w:val="hybridMultilevel"/>
    <w:tmpl w:val="4E42B792"/>
    <w:lvl w:ilvl="0" w:tplc="A36E49EC">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C2812F1"/>
    <w:multiLevelType w:val="hybridMultilevel"/>
    <w:tmpl w:val="32D0AD94"/>
    <w:lvl w:ilvl="0" w:tplc="0413000F">
      <w:start w:val="1"/>
      <w:numFmt w:val="decimal"/>
      <w:lvlText w:val="%1."/>
      <w:lvlJc w:val="left"/>
      <w:pPr>
        <w:tabs>
          <w:tab w:val="num" w:pos="720"/>
        </w:tabs>
        <w:ind w:left="720" w:hanging="360"/>
      </w:pPr>
      <w:rPr>
        <w:rFonts w:hint="default"/>
      </w:rPr>
    </w:lvl>
    <w:lvl w:ilvl="1" w:tplc="7AC41B10">
      <w:start w:val="3"/>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5B4006"/>
    <w:multiLevelType w:val="hybridMultilevel"/>
    <w:tmpl w:val="5C6297C8"/>
    <w:lvl w:ilvl="0" w:tplc="BB5AFB4C">
      <w:start w:val="2"/>
      <w:numFmt w:val="bullet"/>
      <w:lvlText w:val="-"/>
      <w:lvlJc w:val="left"/>
      <w:pPr>
        <w:ind w:left="786" w:hanging="360"/>
      </w:pPr>
      <w:rPr>
        <w:rFonts w:ascii="Tahoma" w:eastAsia="Times New Roman" w:hAnsi="Tahoma" w:cs="Tahoma"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 w15:restartNumberingAfterBreak="0">
    <w:nsid w:val="1B664281"/>
    <w:multiLevelType w:val="hybridMultilevel"/>
    <w:tmpl w:val="8D78DB24"/>
    <w:lvl w:ilvl="0" w:tplc="C04A778A">
      <w:start w:val="3"/>
      <w:numFmt w:val="lowerLetter"/>
      <w:lvlText w:val="%1."/>
      <w:lvlJc w:val="left"/>
      <w:pPr>
        <w:tabs>
          <w:tab w:val="num" w:pos="720"/>
        </w:tabs>
        <w:ind w:left="720" w:hanging="540"/>
      </w:pPr>
      <w:rPr>
        <w:rFonts w:hint="default"/>
      </w:rPr>
    </w:lvl>
    <w:lvl w:ilvl="1" w:tplc="FA1CA9BE">
      <w:start w:val="4"/>
      <w:numFmt w:val="decimal"/>
      <w:lvlText w:val="%2."/>
      <w:lvlJc w:val="left"/>
      <w:pPr>
        <w:tabs>
          <w:tab w:val="num" w:pos="1260"/>
        </w:tabs>
        <w:ind w:left="1260" w:hanging="360"/>
      </w:pPr>
      <w:rPr>
        <w:rFonts w:hint="default"/>
      </w:r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4" w15:restartNumberingAfterBreak="0">
    <w:nsid w:val="1C5C2AC9"/>
    <w:multiLevelType w:val="hybridMultilevel"/>
    <w:tmpl w:val="22382A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47A2243"/>
    <w:multiLevelType w:val="hybridMultilevel"/>
    <w:tmpl w:val="4DCE600E"/>
    <w:lvl w:ilvl="0" w:tplc="2D744A86">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6" w15:restartNumberingAfterBreak="0">
    <w:nsid w:val="262A4456"/>
    <w:multiLevelType w:val="singleLevel"/>
    <w:tmpl w:val="CED4416E"/>
    <w:lvl w:ilvl="0">
      <w:start w:val="1"/>
      <w:numFmt w:val="decimal"/>
      <w:lvlText w:val="%1."/>
      <w:lvlJc w:val="left"/>
      <w:pPr>
        <w:tabs>
          <w:tab w:val="num" w:pos="390"/>
        </w:tabs>
        <w:ind w:left="390" w:hanging="390"/>
      </w:pPr>
      <w:rPr>
        <w:rFonts w:hint="default"/>
      </w:rPr>
    </w:lvl>
  </w:abstractNum>
  <w:abstractNum w:abstractNumId="7" w15:restartNumberingAfterBreak="0">
    <w:nsid w:val="2BA338F5"/>
    <w:multiLevelType w:val="hybridMultilevel"/>
    <w:tmpl w:val="390E2E50"/>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EA94EA9"/>
    <w:multiLevelType w:val="hybridMultilevel"/>
    <w:tmpl w:val="6584F5DA"/>
    <w:lvl w:ilvl="0" w:tplc="A20E7FA6">
      <w:start w:val="5"/>
      <w:numFmt w:val="decimal"/>
      <w:lvlText w:val="%1."/>
      <w:lvlJc w:val="left"/>
      <w:pPr>
        <w:tabs>
          <w:tab w:val="num" w:pos="360"/>
        </w:tabs>
        <w:ind w:left="360" w:hanging="360"/>
      </w:pPr>
      <w:rPr>
        <w:rFonts w:hint="default"/>
      </w:rPr>
    </w:lvl>
    <w:lvl w:ilvl="1" w:tplc="96329610">
      <w:start w:val="3"/>
      <w:numFmt w:val="decimal"/>
      <w:lvlText w:val="%2"/>
      <w:lvlJc w:val="left"/>
      <w:pPr>
        <w:tabs>
          <w:tab w:val="num" w:pos="1440"/>
        </w:tabs>
        <w:ind w:left="1440" w:hanging="360"/>
      </w:pPr>
      <w:rPr>
        <w:rFonts w:hint="default"/>
      </w:rPr>
    </w:lvl>
    <w:lvl w:ilvl="2" w:tplc="5A3E5E5A">
      <w:start w:val="2"/>
      <w:numFmt w:val="lowerLetter"/>
      <w:lvlText w:val="%3."/>
      <w:lvlJc w:val="left"/>
      <w:pPr>
        <w:tabs>
          <w:tab w:val="num" w:pos="2520"/>
        </w:tabs>
        <w:ind w:left="2520" w:hanging="54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06B34ED"/>
    <w:multiLevelType w:val="singleLevel"/>
    <w:tmpl w:val="0413000F"/>
    <w:lvl w:ilvl="0">
      <w:start w:val="1"/>
      <w:numFmt w:val="decimal"/>
      <w:lvlText w:val="%1."/>
      <w:lvlJc w:val="left"/>
      <w:pPr>
        <w:tabs>
          <w:tab w:val="num" w:pos="360"/>
        </w:tabs>
        <w:ind w:left="360" w:hanging="360"/>
      </w:pPr>
    </w:lvl>
  </w:abstractNum>
  <w:abstractNum w:abstractNumId="10" w15:restartNumberingAfterBreak="0">
    <w:nsid w:val="39D44C7A"/>
    <w:multiLevelType w:val="hybridMultilevel"/>
    <w:tmpl w:val="F2AC628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C054AE2"/>
    <w:multiLevelType w:val="singleLevel"/>
    <w:tmpl w:val="A50ADFC8"/>
    <w:lvl w:ilvl="0">
      <w:start w:val="1"/>
      <w:numFmt w:val="decimal"/>
      <w:lvlText w:val="%1."/>
      <w:lvlJc w:val="left"/>
      <w:pPr>
        <w:tabs>
          <w:tab w:val="num" w:pos="360"/>
        </w:tabs>
        <w:ind w:left="360" w:hanging="360"/>
      </w:pPr>
    </w:lvl>
  </w:abstractNum>
  <w:abstractNum w:abstractNumId="12" w15:restartNumberingAfterBreak="0">
    <w:nsid w:val="474972DA"/>
    <w:multiLevelType w:val="hybridMultilevel"/>
    <w:tmpl w:val="0F36F352"/>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9DC3250"/>
    <w:multiLevelType w:val="singleLevel"/>
    <w:tmpl w:val="A91881E4"/>
    <w:lvl w:ilvl="0">
      <w:start w:val="4"/>
      <w:numFmt w:val="decimal"/>
      <w:lvlText w:val="%1."/>
      <w:lvlJc w:val="left"/>
      <w:pPr>
        <w:tabs>
          <w:tab w:val="num" w:pos="360"/>
        </w:tabs>
        <w:ind w:left="360" w:hanging="360"/>
      </w:pPr>
    </w:lvl>
  </w:abstractNum>
  <w:abstractNum w:abstractNumId="14" w15:restartNumberingAfterBreak="0">
    <w:nsid w:val="4A6D7FF2"/>
    <w:multiLevelType w:val="hybridMultilevel"/>
    <w:tmpl w:val="41A0E8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1992D54"/>
    <w:multiLevelType w:val="hybridMultilevel"/>
    <w:tmpl w:val="5C905DE6"/>
    <w:lvl w:ilvl="0" w:tplc="CE1A6936">
      <w:start w:val="4"/>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654"/>
        </w:tabs>
        <w:ind w:left="654" w:hanging="360"/>
      </w:pPr>
    </w:lvl>
    <w:lvl w:ilvl="2" w:tplc="0413001B" w:tentative="1">
      <w:start w:val="1"/>
      <w:numFmt w:val="lowerRoman"/>
      <w:lvlText w:val="%3."/>
      <w:lvlJc w:val="right"/>
      <w:pPr>
        <w:tabs>
          <w:tab w:val="num" w:pos="1374"/>
        </w:tabs>
        <w:ind w:left="1374" w:hanging="180"/>
      </w:pPr>
    </w:lvl>
    <w:lvl w:ilvl="3" w:tplc="0413000F" w:tentative="1">
      <w:start w:val="1"/>
      <w:numFmt w:val="decimal"/>
      <w:lvlText w:val="%4."/>
      <w:lvlJc w:val="left"/>
      <w:pPr>
        <w:tabs>
          <w:tab w:val="num" w:pos="2094"/>
        </w:tabs>
        <w:ind w:left="2094" w:hanging="360"/>
      </w:pPr>
    </w:lvl>
    <w:lvl w:ilvl="4" w:tplc="04130019" w:tentative="1">
      <w:start w:val="1"/>
      <w:numFmt w:val="lowerLetter"/>
      <w:lvlText w:val="%5."/>
      <w:lvlJc w:val="left"/>
      <w:pPr>
        <w:tabs>
          <w:tab w:val="num" w:pos="2814"/>
        </w:tabs>
        <w:ind w:left="2814" w:hanging="360"/>
      </w:pPr>
    </w:lvl>
    <w:lvl w:ilvl="5" w:tplc="0413001B" w:tentative="1">
      <w:start w:val="1"/>
      <w:numFmt w:val="lowerRoman"/>
      <w:lvlText w:val="%6."/>
      <w:lvlJc w:val="right"/>
      <w:pPr>
        <w:tabs>
          <w:tab w:val="num" w:pos="3534"/>
        </w:tabs>
        <w:ind w:left="3534" w:hanging="180"/>
      </w:pPr>
    </w:lvl>
    <w:lvl w:ilvl="6" w:tplc="0413000F" w:tentative="1">
      <w:start w:val="1"/>
      <w:numFmt w:val="decimal"/>
      <w:lvlText w:val="%7."/>
      <w:lvlJc w:val="left"/>
      <w:pPr>
        <w:tabs>
          <w:tab w:val="num" w:pos="4254"/>
        </w:tabs>
        <w:ind w:left="4254" w:hanging="360"/>
      </w:pPr>
    </w:lvl>
    <w:lvl w:ilvl="7" w:tplc="04130019" w:tentative="1">
      <w:start w:val="1"/>
      <w:numFmt w:val="lowerLetter"/>
      <w:lvlText w:val="%8."/>
      <w:lvlJc w:val="left"/>
      <w:pPr>
        <w:tabs>
          <w:tab w:val="num" w:pos="4974"/>
        </w:tabs>
        <w:ind w:left="4974" w:hanging="360"/>
      </w:pPr>
    </w:lvl>
    <w:lvl w:ilvl="8" w:tplc="0413001B" w:tentative="1">
      <w:start w:val="1"/>
      <w:numFmt w:val="lowerRoman"/>
      <w:lvlText w:val="%9."/>
      <w:lvlJc w:val="right"/>
      <w:pPr>
        <w:tabs>
          <w:tab w:val="num" w:pos="5694"/>
        </w:tabs>
        <w:ind w:left="5694" w:hanging="180"/>
      </w:pPr>
    </w:lvl>
  </w:abstractNum>
  <w:abstractNum w:abstractNumId="16" w15:restartNumberingAfterBreak="0">
    <w:nsid w:val="58A61BD1"/>
    <w:multiLevelType w:val="hybridMultilevel"/>
    <w:tmpl w:val="D3FCFD46"/>
    <w:lvl w:ilvl="0" w:tplc="22A0BEF2">
      <w:start w:val="4"/>
      <w:numFmt w:val="lowerLetter"/>
      <w:lvlText w:val="%1."/>
      <w:lvlJc w:val="left"/>
      <w:pPr>
        <w:tabs>
          <w:tab w:val="num" w:pos="780"/>
        </w:tabs>
        <w:ind w:left="780" w:hanging="360"/>
      </w:pPr>
      <w:rPr>
        <w:rFonts w:hint="default"/>
      </w:rPr>
    </w:lvl>
    <w:lvl w:ilvl="1" w:tplc="04130019">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7" w15:restartNumberingAfterBreak="0">
    <w:nsid w:val="5E8E357B"/>
    <w:multiLevelType w:val="hybridMultilevel"/>
    <w:tmpl w:val="98D0FD26"/>
    <w:lvl w:ilvl="0" w:tplc="71287A06">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64887350"/>
    <w:multiLevelType w:val="hybridMultilevel"/>
    <w:tmpl w:val="4882FB88"/>
    <w:lvl w:ilvl="0" w:tplc="4CEEA5EC">
      <w:start w:val="8"/>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65746116"/>
    <w:multiLevelType w:val="multilevel"/>
    <w:tmpl w:val="A142CDE8"/>
    <w:lvl w:ilvl="0">
      <w:start w:val="1"/>
      <w:numFmt w:val="decimal"/>
      <w:lvlText w:val="%1."/>
      <w:lvlJc w:val="left"/>
      <w:pPr>
        <w:tabs>
          <w:tab w:val="num" w:pos="390"/>
        </w:tabs>
        <w:ind w:left="39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5A35B98"/>
    <w:multiLevelType w:val="hybridMultilevel"/>
    <w:tmpl w:val="F6E2FA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6"/>
  </w:num>
  <w:num w:numId="5">
    <w:abstractNumId w:val="10"/>
  </w:num>
  <w:num w:numId="6">
    <w:abstractNumId w:val="0"/>
  </w:num>
  <w:num w:numId="7">
    <w:abstractNumId w:val="14"/>
  </w:num>
  <w:num w:numId="8">
    <w:abstractNumId w:val="3"/>
  </w:num>
  <w:num w:numId="9">
    <w:abstractNumId w:val="9"/>
  </w:num>
  <w:num w:numId="10">
    <w:abstractNumId w:val="13"/>
  </w:num>
  <w:num w:numId="11">
    <w:abstractNumId w:val="11"/>
  </w:num>
  <w:num w:numId="12">
    <w:abstractNumId w:val="5"/>
  </w:num>
  <w:num w:numId="13">
    <w:abstractNumId w:val="20"/>
  </w:num>
  <w:num w:numId="14">
    <w:abstractNumId w:val="4"/>
  </w:num>
  <w:num w:numId="15">
    <w:abstractNumId w:val="19"/>
  </w:num>
  <w:num w:numId="16">
    <w:abstractNumId w:val="15"/>
  </w:num>
  <w:num w:numId="17">
    <w:abstractNumId w:val="17"/>
  </w:num>
  <w:num w:numId="18">
    <w:abstractNumId w:val="18"/>
  </w:num>
  <w:num w:numId="19">
    <w:abstractNumId w:val="2"/>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6E"/>
    <w:rsid w:val="00081A6E"/>
    <w:rsid w:val="00292926"/>
    <w:rsid w:val="002975E8"/>
    <w:rsid w:val="003E6463"/>
    <w:rsid w:val="00666558"/>
    <w:rsid w:val="006E22EC"/>
    <w:rsid w:val="0091258D"/>
    <w:rsid w:val="00A113D2"/>
    <w:rsid w:val="00A73D26"/>
    <w:rsid w:val="00A94B41"/>
    <w:rsid w:val="00DA783B"/>
    <w:rsid w:val="00DF52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62CF"/>
  <w15:docId w15:val="{9110066B-1ED3-4A1A-82D7-5852C7CC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hAnsi="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cs="Tahoma"/>
      <w:sz w:val="16"/>
      <w:szCs w:val="16"/>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000FF" w:themeColor="hyperlink"/>
      <w:u w:val="single"/>
    </w:rPr>
  </w:style>
  <w:style w:type="paragraph" w:styleId="Koptekst">
    <w:name w:val="header"/>
    <w:basedOn w:val="Standaard"/>
    <w:link w:val="KoptekstChar"/>
    <w:uiPriority w:val="99"/>
    <w:unhideWhenUsed/>
    <w:rsid w:val="00A73D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3D26"/>
    <w:rPr>
      <w:rFonts w:ascii="Calibri" w:hAnsi="Calibri"/>
      <w:sz w:val="22"/>
    </w:rPr>
  </w:style>
  <w:style w:type="paragraph" w:styleId="Voettekst">
    <w:name w:val="footer"/>
    <w:basedOn w:val="Standaard"/>
    <w:link w:val="VoettekstChar"/>
    <w:uiPriority w:val="99"/>
    <w:unhideWhenUsed/>
    <w:rsid w:val="00A73D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3D2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nnages@vlaamsewaterweg.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10001</Type>
    <SequenceNumber>10000</SequenceNumber>
    <Url/>
    <Assembly>WenZ.SP.SWIM.PRSIntegratie, Version=1.0.0.0, Culture=neutral, PublicKeyToken=4b21941114151e3c</Assembly>
    <Class>WenZ.SP.SWIM.PRSIntegratie.EventReceivers.SwimDocumentEventReceiver</Class>
    <Data/>
    <Filter/>
  </Receiver>
  <Receiver>
    <Name/>
    <Synchronization>Asynchronous</Synchronization>
    <Type>10002</Type>
    <SequenceNumber>10000</SequenceNumber>
    <Url/>
    <Assembly>WenZ.SP.SWIM.PRSIntegratie, Version=1.0.0.0, Culture=neutral, PublicKeyToken=4b21941114151e3c</Assembly>
    <Class>WenZ.SP.SWIM.PRSIntegratie.EventReceivers.SwimDocumentEventReceiver</Class>
    <Data/>
    <Filter/>
  </Receiver>
  <Receiver>
    <Name/>
    <Synchronization>Synchronous</Synchronization>
    <Type>3</Type>
    <SequenceNumber>10000</SequenceNumber>
    <Url/>
    <Assembly>WenZ.SP.SWIM.PRSIntegratie, Version=1.0.0.0, Culture=neutral, PublicKeyToken=4b21941114151e3c</Assembly>
    <Class>WenZ.SP.SWIM.PRSIntegratie.EventReceivers.SwimDocumentEventReceiver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wim_MapsUrl xmlns="84abdb30-1dfb-4fe9-be62-a9214ee13dcf">
      <Url xsi:nil="true"/>
      <Description xsi:nil="true"/>
    </Swim_MapsUrl>
    <Swim_DocumentStatus xmlns="84abdb30-1dfb-4fe9-be62-a9214ee13dcf">Finaal</Swim_DocumentStatus>
    <Swim_PostBetreft xmlns="84abdb30-1dfb-4fe9-be62-a9214ee13dcf" xsi:nil="true"/>
    <j816db7fb72a474996e42e46bb4c0686 xmlns="84abdb30-1dfb-4fe9-be62-a9214ee13dcf">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dbbecb69-eb33-4846-89cd-0c32364b338b</TermId>
        </TermInfo>
      </Terms>
    </j816db7fb72a474996e42e46bb4c0686>
    <Swim_LocatieSelect xmlns="84abdb30-1dfb-4fe9-be62-a9214ee13dcf" xsi:nil="true"/>
    <Swim_LinkedDocs xmlns="84abdb30-1dfb-4fe9-be62-a9214ee13dcf" xsi:nil="true"/>
    <Swim_LinkedPost xmlns="84abdb30-1dfb-4fe9-be62-a9214ee13dcf" xsi:nil="true"/>
    <Swim_DocumentkeuzeSelect xmlns="84abdb30-1dfb-4fe9-be62-a9214ee13dcf">Document|dbbecb69-eb33-4846-89cd-0c32364b338b</Swim_DocumentkeuzeSelect>
    <Swim_Posttype xmlns="84abdb30-1dfb-4fe9-be62-a9214ee13dcf" xsi:nil="true"/>
    <Swim_PostData xmlns="84abdb30-1dfb-4fe9-be62-a9214ee13dcf" xsi:nil="true"/>
    <TaxCatchAll xmlns="84abdb30-1dfb-4fe9-be62-a9214ee13dcf">
      <Value>1</Value>
    </TaxCatchAll>
    <Swim_PostStukdatum xmlns="84abdb30-1dfb-4fe9-be62-a9214ee13dcf" xsi:nil="true"/>
    <Swim_PostCorrespondent xmlns="84abdb30-1dfb-4fe9-be62-a9214ee13d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dministratief of juridisch" ma:contentTypeID="0x010100657C6CCD52794DD7AE83DC079BAC4CC401002FB91B6FAD49474591C1847FA207D7E8" ma:contentTypeVersion="2" ma:contentTypeDescription="Een nieuw document maken." ma:contentTypeScope="" ma:versionID="895e92395447a366ae3f9f884b08cf53">
  <xsd:schema xmlns:xsd="http://www.w3.org/2001/XMLSchema" xmlns:xs="http://www.w3.org/2001/XMLSchema" xmlns:p="http://schemas.microsoft.com/office/2006/metadata/properties" xmlns:ns2="84abdb30-1dfb-4fe9-be62-a9214ee13dcf" targetNamespace="http://schemas.microsoft.com/office/2006/metadata/properties" ma:root="true" ma:fieldsID="7ccc9243340bbabf5220e6ab97cba1c3" ns2:_="">
    <xsd:import namespace="84abdb30-1dfb-4fe9-be62-a9214ee13dcf"/>
    <xsd:element name="properties">
      <xsd:complexType>
        <xsd:sequence>
          <xsd:element name="documentManagement">
            <xsd:complexType>
              <xsd:all>
                <xsd:element ref="ns2:j816db7fb72a474996e42e46bb4c0686" minOccurs="0"/>
                <xsd:element ref="ns2:TaxCatchAll" minOccurs="0"/>
                <xsd:element ref="ns2:TaxCatchAllLabel" minOccurs="0"/>
                <xsd:element ref="ns2:Swim_DocumentkeuzeSelect" minOccurs="0"/>
                <xsd:element ref="ns2:Swim_LocatieSelect" minOccurs="0"/>
                <xsd:element ref="ns2:Swim_MapsUrl" minOccurs="0"/>
                <xsd:element ref="ns2:Swim_DocumentStatus"/>
                <xsd:element ref="ns2:Swim_Posttype" minOccurs="0"/>
                <xsd:element ref="ns2:Swim_PostStukdatum" minOccurs="0"/>
                <xsd:element ref="ns2:Swim_LinkedDocs" minOccurs="0"/>
                <xsd:element ref="ns2:Swim_LinkedPost" minOccurs="0"/>
                <xsd:element ref="ns2:Swim_PostData" minOccurs="0"/>
                <xsd:element ref="ns2:Swim_PostBetreft" minOccurs="0"/>
                <xsd:element ref="ns2:Swim_PostCorrespond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bdb30-1dfb-4fe9-be62-a9214ee13dcf" elementFormDefault="qualified">
    <xsd:import namespace="http://schemas.microsoft.com/office/2006/documentManagement/types"/>
    <xsd:import namespace="http://schemas.microsoft.com/office/infopath/2007/PartnerControls"/>
    <xsd:element name="j816db7fb72a474996e42e46bb4c0686" ma:index="8" nillable="true" ma:taxonomy="true" ma:internalName="j816db7fb72a474996e42e46bb4c0686" ma:taxonomyFieldName="Swim_Documentkeuze" ma:displayName="Documentkeuze" ma:readOnly="false" ma:default="1;#Document|dbbecb69-eb33-4846-89cd-0c32364b338b" ma:fieldId="{3816db7f-b72a-4749-96e4-2e46bb4c0686}" ma:sspId="22995c3e-323e-4649-8ba8-3b4afb6bc39e" ma:termSetId="76c17a19-9843-4884-b2da-4c3622f661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dfe2d0-a3fd-435f-908d-429bf4f5b8d4}" ma:internalName="TaxCatchAll" ma:showField="CatchAllData" ma:web="84abdb30-1dfb-4fe9-be62-a9214ee13d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dfe2d0-a3fd-435f-908d-429bf4f5b8d4}" ma:internalName="TaxCatchAllLabel" ma:readOnly="true" ma:showField="CatchAllDataLabel" ma:web="84abdb30-1dfb-4fe9-be62-a9214ee13dcf">
      <xsd:complexType>
        <xsd:complexContent>
          <xsd:extension base="dms:MultiChoiceLookup">
            <xsd:sequence>
              <xsd:element name="Value" type="dms:Lookup" maxOccurs="unbounded" minOccurs="0" nillable="true"/>
            </xsd:sequence>
          </xsd:extension>
        </xsd:complexContent>
      </xsd:complexType>
    </xsd:element>
    <xsd:element name="Swim_DocumentkeuzeSelect" ma:index="12" nillable="true" ma:displayName="Documentkeuze (Internal)" ma:internalName="Swim_DocumentkeuzeSelect" ma:readOnly="false">
      <xsd:simpleType>
        <xsd:restriction base="dms:Unknown"/>
      </xsd:simpleType>
    </xsd:element>
    <xsd:element name="Swim_LocatieSelect" ma:index="13" nillable="true" ma:displayName="Locatie" ma:internalName="Swim_LocatieSelect" ma:readOnly="false">
      <xsd:simpleType>
        <xsd:restriction base="dms:Unknown"/>
      </xsd:simpleType>
    </xsd:element>
    <xsd:element name="Swim_MapsUrl" ma:index="14" nillable="true" ma:displayName="Kaart" ma:format="Image" ma:internalName="Swim_Maps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wim_DocumentStatus" ma:index="15" ma:displayName="Documentstatus" ma:default="Finaal" ma:format="Dropdown" ma:internalName="Swim_DocumentStatus" ma:readOnly="false">
      <xsd:simpleType>
        <xsd:restriction base="dms:Choice">
          <xsd:enumeration value="Ontwerp"/>
          <xsd:enumeration value="Finaal"/>
        </xsd:restriction>
      </xsd:simpleType>
    </xsd:element>
    <xsd:element name="Swim_Posttype" ma:index="16" nillable="true" ma:displayName="Posttype" ma:format="Dropdown" ma:internalName="Swim_Posttype" ma:readOnly="false">
      <xsd:simpleType>
        <xsd:restriction base="dms:Choice">
          <xsd:enumeration value="In"/>
          <xsd:enumeration value="Uit"/>
        </xsd:restriction>
      </xsd:simpleType>
    </xsd:element>
    <xsd:element name="Swim_PostStukdatum" ma:index="17" nillable="true" ma:displayName="Stukdatum" ma:format="DateOnly" ma:internalName="Swim_PostStukdatum" ma:readOnly="false">
      <xsd:simpleType>
        <xsd:restriction base="dms:DateTime"/>
      </xsd:simpleType>
    </xsd:element>
    <xsd:element name="Swim_LinkedDocs" ma:index="18" nillable="true" ma:displayName="Gekoppelde documenten" ma:internalName="Swim_LinkedDocs" ma:readOnly="false">
      <xsd:simpleType>
        <xsd:restriction base="dms:Note"/>
      </xsd:simpleType>
    </xsd:element>
    <xsd:element name="Swim_LinkedPost" ma:index="19" nillable="true" ma:displayName="Gekoppelde poststukken" ma:internalName="Swim_LinkedPost" ma:readOnly="false">
      <xsd:simpleType>
        <xsd:restriction base="dms:Note"/>
      </xsd:simpleType>
    </xsd:element>
    <xsd:element name="Swim_PostData" ma:index="20" nillable="true" ma:displayName="Post-gerelateerde gegevens" ma:internalName="Swim_PostData" ma:readOnly="false">
      <xsd:simpleType>
        <xsd:restriction base="dms:Note"/>
      </xsd:simpleType>
    </xsd:element>
    <xsd:element name="Swim_PostBetreft" ma:index="21" nillable="true" ma:displayName="Betreft" ma:internalName="Swim_PostBetreft" ma:readOnly="false">
      <xsd:simpleType>
        <xsd:restriction base="dms:Note">
          <xsd:maxLength value="255"/>
        </xsd:restriction>
      </xsd:simpleType>
    </xsd:element>
    <xsd:element name="Swim_PostCorrespondent" ma:index="22" nillable="true" ma:displayName="Correspondent" ma:internalName="Swim_PostCorrespondent"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EADDA-80D8-4DC8-8BED-07B0FFE2E518}">
  <ds:schemaRefs>
    <ds:schemaRef ds:uri="http://schemas.microsoft.com/sharepoint/events"/>
  </ds:schemaRefs>
</ds:datastoreItem>
</file>

<file path=customXml/itemProps2.xml><?xml version="1.0" encoding="utf-8"?>
<ds:datastoreItem xmlns:ds="http://schemas.openxmlformats.org/officeDocument/2006/customXml" ds:itemID="{3A9D687F-D807-479A-922D-FF9600FCEA49}">
  <ds:schemaRefs>
    <ds:schemaRef ds:uri="http://schemas.microsoft.com/sharepoint/v3/contenttype/forms"/>
  </ds:schemaRefs>
</ds:datastoreItem>
</file>

<file path=customXml/itemProps3.xml><?xml version="1.0" encoding="utf-8"?>
<ds:datastoreItem xmlns:ds="http://schemas.openxmlformats.org/officeDocument/2006/customXml" ds:itemID="{FCDAD238-8CCD-48E2-A1CE-6F34700FE3F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84abdb30-1dfb-4fe9-be62-a9214ee13dcf"/>
    <ds:schemaRef ds:uri="http://www.w3.org/XML/1998/namespace"/>
    <ds:schemaRef ds:uri="http://purl.org/dc/elements/1.1/"/>
  </ds:schemaRefs>
</ds:datastoreItem>
</file>

<file path=customXml/itemProps4.xml><?xml version="1.0" encoding="utf-8"?>
<ds:datastoreItem xmlns:ds="http://schemas.openxmlformats.org/officeDocument/2006/customXml" ds:itemID="{5ADD0315-C309-4369-A0A5-EB3FBB8E6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bdb30-1dfb-4fe9-be62-a9214ee1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3276</Words>
  <Characters>18019</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dc:creator>
  <cp:lastModifiedBy>Tim Van Hofstraeten</cp:lastModifiedBy>
  <cp:revision>3</cp:revision>
  <cp:lastPrinted>2017-02-17T08:47:00Z</cp:lastPrinted>
  <dcterms:created xsi:type="dcterms:W3CDTF">2021-10-18T08:50:00Z</dcterms:created>
  <dcterms:modified xsi:type="dcterms:W3CDTF">2021-11-03T13:14:00Z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0x010100657C6CCD52794DD7AE83DC079BAC4CC401002FB91B6FAD49474591C1847FA207D7E8</vt:lpwstr>
  </property>
  <property fmtid="{D5CDD505-2E9C-101B-9397-08002B2CF9AE}" pid="3" name="DocEvtRec_Added">
    <vt:lpwstr>1</vt:lpwstr>
  </property>
  <property fmtid="{D5CDD505-2E9C-101B-9397-08002B2CF9AE}" pid="4" name="Swim_Documentkeuze">
    <vt:lpwstr>1;#Document|dbbecb69-eb33-4846-89cd-0c32364b338b</vt:lpwstr>
  </property>
  <property fmtid="{D5CDD505-2E9C-101B-9397-08002B2CF9AE}" pid="5" name="DocEvtRec_Updated">
    <vt:lpwstr>1</vt:lpwstr>
  </property>
</Properties>
</file>