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A92D2" w14:textId="77777777" w:rsidR="00081A6E" w:rsidRPr="00D84625" w:rsidRDefault="00081A6E" w:rsidP="009A26B9">
      <w:pPr>
        <w:pStyle w:val="Geenafstand"/>
        <w:jc w:val="both"/>
        <w:rPr>
          <w:noProof/>
          <w:color w:val="FFFFFF"/>
          <w:lang w:eastAsia="nl-BE"/>
        </w:rPr>
      </w:pPr>
    </w:p>
    <w:p w14:paraId="03AF6E44" w14:textId="0C3E5A2F" w:rsidR="00081A6E" w:rsidRPr="00D84625" w:rsidRDefault="009A14DF" w:rsidP="009A26B9">
      <w:pPr>
        <w:pStyle w:val="Geenafstand"/>
        <w:jc w:val="both"/>
        <w:rPr>
          <w:color w:val="FFFFFF"/>
        </w:rPr>
      </w:pPr>
      <w:r>
        <w:rPr>
          <w:noProof/>
          <w:lang w:eastAsia="nl-BE"/>
        </w:rPr>
        <w:drawing>
          <wp:inline distT="0" distB="0" distL="0" distR="0" wp14:anchorId="3B8CD497" wp14:editId="7D8FAF20">
            <wp:extent cx="1703705" cy="664210"/>
            <wp:effectExtent l="0" t="0" r="0" b="0"/>
            <wp:docPr id="1"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3705" cy="664210"/>
                    </a:xfrm>
                    <a:prstGeom prst="rect">
                      <a:avLst/>
                    </a:prstGeom>
                    <a:noFill/>
                    <a:ln>
                      <a:noFill/>
                    </a:ln>
                  </pic:spPr>
                </pic:pic>
              </a:graphicData>
            </a:graphic>
          </wp:inline>
        </w:drawing>
      </w:r>
    </w:p>
    <w:p w14:paraId="7C25D06F" w14:textId="77777777" w:rsidR="00081A6E" w:rsidRDefault="00081A6E" w:rsidP="009A26B9">
      <w:pPr>
        <w:pStyle w:val="Geenafstand"/>
        <w:jc w:val="both"/>
      </w:pPr>
    </w:p>
    <w:p w14:paraId="51BA3932" w14:textId="77777777" w:rsidR="00081A6E" w:rsidRDefault="00A94B41" w:rsidP="009A26B9">
      <w:pPr>
        <w:spacing w:after="20" w:line="240" w:lineRule="auto"/>
        <w:jc w:val="both"/>
        <w:rPr>
          <w:szCs w:val="20"/>
        </w:rPr>
      </w:pPr>
      <w:r>
        <w:rPr>
          <w:szCs w:val="20"/>
        </w:rPr>
        <w:t>Havenstraat 44</w:t>
      </w:r>
    </w:p>
    <w:p w14:paraId="70310B34" w14:textId="77777777" w:rsidR="00081A6E" w:rsidRDefault="00A94B41" w:rsidP="009A26B9">
      <w:pPr>
        <w:spacing w:after="20" w:line="240" w:lineRule="auto"/>
        <w:jc w:val="both"/>
        <w:rPr>
          <w:szCs w:val="20"/>
        </w:rPr>
      </w:pPr>
      <w:r>
        <w:rPr>
          <w:szCs w:val="20"/>
        </w:rPr>
        <w:t>3500 HASSELT</w:t>
      </w:r>
    </w:p>
    <w:p w14:paraId="2487B424" w14:textId="77777777" w:rsidR="00081A6E" w:rsidRDefault="00A94B41" w:rsidP="009A26B9">
      <w:pPr>
        <w:spacing w:after="20" w:line="240" w:lineRule="auto"/>
        <w:jc w:val="both"/>
        <w:rPr>
          <w:szCs w:val="20"/>
        </w:rPr>
      </w:pPr>
      <w:r>
        <w:rPr>
          <w:b/>
          <w:szCs w:val="20"/>
        </w:rPr>
        <w:t>T</w:t>
      </w:r>
      <w:r>
        <w:rPr>
          <w:szCs w:val="20"/>
        </w:rPr>
        <w:t xml:space="preserve"> 011 29 84 00</w:t>
      </w:r>
    </w:p>
    <w:p w14:paraId="05169270" w14:textId="77777777" w:rsidR="00081A6E" w:rsidRDefault="00A94B41" w:rsidP="009A26B9">
      <w:pPr>
        <w:spacing w:after="20" w:line="240" w:lineRule="auto"/>
        <w:jc w:val="both"/>
        <w:rPr>
          <w:b/>
          <w:szCs w:val="20"/>
        </w:rPr>
      </w:pPr>
      <w:r>
        <w:rPr>
          <w:b/>
          <w:szCs w:val="20"/>
        </w:rPr>
        <w:t>www.vlaamsewaterweg.be</w:t>
      </w:r>
    </w:p>
    <w:p w14:paraId="4DFC7F7E" w14:textId="77777777" w:rsidR="00081A6E" w:rsidRDefault="00081A6E" w:rsidP="009A26B9">
      <w:pPr>
        <w:spacing w:after="20" w:line="240" w:lineRule="auto"/>
        <w:jc w:val="both"/>
        <w:rPr>
          <w:b/>
          <w:szCs w:val="20"/>
        </w:rPr>
      </w:pPr>
    </w:p>
    <w:p w14:paraId="6AB3F670" w14:textId="77777777" w:rsidR="00081A6E" w:rsidRDefault="00A94B41" w:rsidP="009A26B9">
      <w:pPr>
        <w:spacing w:after="20" w:line="240" w:lineRule="auto"/>
        <w:jc w:val="both"/>
        <w:rPr>
          <w:b/>
        </w:rPr>
      </w:pPr>
      <w:r>
        <w:rPr>
          <w:b/>
          <w:sz w:val="40"/>
          <w:szCs w:val="40"/>
        </w:rPr>
        <w:t>VERGUNNING</w:t>
      </w:r>
    </w:p>
    <w:p w14:paraId="15021596" w14:textId="77777777" w:rsidR="00081A6E" w:rsidRDefault="00A94B41" w:rsidP="009A26B9">
      <w:pPr>
        <w:spacing w:after="0" w:line="240" w:lineRule="auto"/>
        <w:jc w:val="both"/>
        <w:rPr>
          <w:sz w:val="16"/>
          <w:szCs w:val="16"/>
        </w:rPr>
      </w:pPr>
      <w:r>
        <w:rPr>
          <w:sz w:val="16"/>
          <w:szCs w:val="16"/>
        </w:rPr>
        <w:t>//////////////////////////////////////////////////////////////////////////////////////////////////////////////////////////////////////////////////////////////</w:t>
      </w:r>
    </w:p>
    <w:p w14:paraId="0C02C861" w14:textId="77777777" w:rsidR="009A26B9" w:rsidRPr="00D84625" w:rsidRDefault="009A26B9" w:rsidP="009A26B9">
      <w:pPr>
        <w:spacing w:after="0" w:line="240" w:lineRule="auto"/>
        <w:jc w:val="both"/>
        <w:rPr>
          <w:rFonts w:cs="Calibri"/>
        </w:rPr>
      </w:pPr>
      <w:r w:rsidRPr="00D84625">
        <w:rPr>
          <w:rFonts w:cs="Calibri"/>
          <w:highlight w:val="yellow"/>
        </w:rPr>
        <w:t>Vergunningsnummer:</w:t>
      </w:r>
    </w:p>
    <w:p w14:paraId="61CDDD25" w14:textId="77777777" w:rsidR="009A26B9" w:rsidRPr="00D84625" w:rsidRDefault="009A26B9" w:rsidP="009A26B9">
      <w:pPr>
        <w:spacing w:after="0" w:line="240" w:lineRule="auto"/>
        <w:jc w:val="both"/>
        <w:rPr>
          <w:rFonts w:cs="Calibri"/>
        </w:rPr>
      </w:pPr>
    </w:p>
    <w:p w14:paraId="31A9BF37" w14:textId="77777777" w:rsidR="009A26B9" w:rsidRPr="00D84625" w:rsidRDefault="009A26B9" w:rsidP="009A26B9">
      <w:pPr>
        <w:spacing w:after="0" w:line="240" w:lineRule="auto"/>
        <w:jc w:val="both"/>
        <w:rPr>
          <w:rFonts w:cs="Calibri"/>
        </w:rPr>
      </w:pPr>
      <w:r w:rsidRPr="00D84625">
        <w:rPr>
          <w:rFonts w:cs="Calibri"/>
        </w:rPr>
        <w:t xml:space="preserve">De delegatiehouder van </w:t>
      </w:r>
      <w:r w:rsidR="00384C8A" w:rsidRPr="00D84625">
        <w:rPr>
          <w:rFonts w:cs="Calibri"/>
        </w:rPr>
        <w:t>D</w:t>
      </w:r>
      <w:r w:rsidRPr="00D84625">
        <w:rPr>
          <w:rFonts w:cs="Calibri"/>
        </w:rPr>
        <w:t xml:space="preserve">e Vlaamse Waterweg nv; </w:t>
      </w:r>
    </w:p>
    <w:p w14:paraId="58197499" w14:textId="77777777" w:rsidR="009A26B9" w:rsidRPr="00D84625" w:rsidRDefault="009A26B9" w:rsidP="009A26B9">
      <w:pPr>
        <w:spacing w:after="0" w:line="240" w:lineRule="auto"/>
        <w:jc w:val="both"/>
        <w:rPr>
          <w:rFonts w:cs="Calibri"/>
        </w:rPr>
      </w:pPr>
      <w:r w:rsidRPr="00D84625">
        <w:rPr>
          <w:rFonts w:cs="Calibri"/>
        </w:rPr>
        <w:t xml:space="preserve"> </w:t>
      </w:r>
      <w:r w:rsidRPr="00D84625">
        <w:rPr>
          <w:rFonts w:cs="Calibri"/>
        </w:rPr>
        <w:br/>
        <w:t xml:space="preserve">Gelet op het Besluit van 14 december 2020 van De Vlaamse Waterweg nv betreffende de delegatie van bevoegdheden aan de afdelingshoofden; </w:t>
      </w:r>
    </w:p>
    <w:p w14:paraId="639B06B1" w14:textId="77777777" w:rsidR="009A26B9" w:rsidRPr="00D84625" w:rsidRDefault="009A26B9" w:rsidP="009A26B9">
      <w:pPr>
        <w:spacing w:after="0" w:line="240" w:lineRule="auto"/>
        <w:jc w:val="both"/>
        <w:rPr>
          <w:rFonts w:cs="Calibri"/>
        </w:rPr>
      </w:pPr>
      <w:r w:rsidRPr="00D84625">
        <w:rPr>
          <w:rFonts w:cs="Calibri"/>
        </w:rPr>
        <w:t xml:space="preserve"> </w:t>
      </w:r>
    </w:p>
    <w:p w14:paraId="4D5CB0D5" w14:textId="77777777" w:rsidR="009A26B9" w:rsidRPr="00D84625" w:rsidRDefault="009A26B9" w:rsidP="009A26B9">
      <w:pPr>
        <w:spacing w:after="0" w:line="240" w:lineRule="auto"/>
        <w:jc w:val="both"/>
        <w:rPr>
          <w:rFonts w:cs="Calibri"/>
        </w:rPr>
      </w:pPr>
      <w:r w:rsidRPr="00D84625">
        <w:rPr>
          <w:rFonts w:cs="Calibri"/>
        </w:rPr>
        <w:t xml:space="preserve">Gelet op het besluit van de </w:t>
      </w:r>
      <w:r w:rsidR="0081176D" w:rsidRPr="00D84625">
        <w:rPr>
          <w:rFonts w:cs="Calibri"/>
        </w:rPr>
        <w:t>R</w:t>
      </w:r>
      <w:r w:rsidRPr="00D84625">
        <w:rPr>
          <w:rFonts w:cs="Calibri"/>
        </w:rPr>
        <w:t xml:space="preserve">aad van </w:t>
      </w:r>
      <w:r w:rsidR="0081176D" w:rsidRPr="00D84625">
        <w:rPr>
          <w:rFonts w:cs="Calibri"/>
        </w:rPr>
        <w:t>B</w:t>
      </w:r>
      <w:r w:rsidRPr="00D84625">
        <w:rPr>
          <w:rFonts w:cs="Calibri"/>
        </w:rPr>
        <w:t xml:space="preserve">estuur van </w:t>
      </w:r>
      <w:r w:rsidR="0081176D" w:rsidRPr="00D84625">
        <w:rPr>
          <w:rFonts w:cs="Calibri"/>
        </w:rPr>
        <w:t>D</w:t>
      </w:r>
      <w:r w:rsidRPr="00D84625">
        <w:rPr>
          <w:rFonts w:cs="Calibri"/>
        </w:rPr>
        <w:t xml:space="preserve">e Vlaamse Waterweg nv van 26 april 2023 aangaande het besluit tot vaststelling van de tariefstructuur voor specifieke gebruiken en innames; </w:t>
      </w:r>
    </w:p>
    <w:p w14:paraId="77F8B0DE" w14:textId="77777777" w:rsidR="009A26B9" w:rsidRPr="00D84625" w:rsidRDefault="009A26B9" w:rsidP="009A26B9">
      <w:pPr>
        <w:spacing w:after="0" w:line="240" w:lineRule="auto"/>
        <w:jc w:val="both"/>
        <w:rPr>
          <w:rFonts w:cs="Calibri"/>
        </w:rPr>
      </w:pPr>
    </w:p>
    <w:p w14:paraId="1AA63E85" w14:textId="77777777" w:rsidR="009A26B9" w:rsidRPr="00D84625" w:rsidRDefault="009A26B9" w:rsidP="009A26B9">
      <w:pPr>
        <w:spacing w:after="0" w:line="240" w:lineRule="auto"/>
        <w:jc w:val="both"/>
        <w:rPr>
          <w:rFonts w:cs="Calibri"/>
          <w:highlight w:val="green"/>
        </w:rPr>
      </w:pPr>
      <w:r w:rsidRPr="00D84625">
        <w:rPr>
          <w:rFonts w:cs="Calibri"/>
          <w:highlight w:val="green"/>
        </w:rPr>
        <w:t>Herzien van het vergunningsbesluit d.d. …………………………;</w:t>
      </w:r>
    </w:p>
    <w:p w14:paraId="76B9302E" w14:textId="77777777" w:rsidR="009A26B9" w:rsidRPr="00D84625" w:rsidRDefault="009A26B9" w:rsidP="009A26B9">
      <w:pPr>
        <w:spacing w:after="0" w:line="240" w:lineRule="auto"/>
        <w:jc w:val="both"/>
        <w:rPr>
          <w:rFonts w:cs="Calibri"/>
          <w:highlight w:val="green"/>
        </w:rPr>
      </w:pPr>
    </w:p>
    <w:p w14:paraId="397A59EF" w14:textId="77777777" w:rsidR="009A26B9" w:rsidRPr="00D84625" w:rsidRDefault="009A26B9" w:rsidP="009A26B9">
      <w:pPr>
        <w:spacing w:after="0" w:line="240" w:lineRule="auto"/>
        <w:jc w:val="both"/>
        <w:rPr>
          <w:rFonts w:cs="Calibri"/>
        </w:rPr>
      </w:pPr>
      <w:r w:rsidRPr="00D84625">
        <w:rPr>
          <w:rFonts w:cs="Calibri"/>
          <w:highlight w:val="green"/>
        </w:rPr>
        <w:t>Herzien van het concessiebesluit d.d. …………………………;</w:t>
      </w:r>
    </w:p>
    <w:p w14:paraId="25D8FE2B" w14:textId="77777777" w:rsidR="009A26B9" w:rsidRPr="00D84625" w:rsidRDefault="009A26B9" w:rsidP="009A26B9">
      <w:pPr>
        <w:spacing w:after="0" w:line="240" w:lineRule="auto"/>
        <w:jc w:val="both"/>
        <w:rPr>
          <w:rFonts w:cs="Calibri"/>
        </w:rPr>
      </w:pPr>
    </w:p>
    <w:p w14:paraId="109B7105" w14:textId="77777777" w:rsidR="009A26B9" w:rsidRPr="00D84625" w:rsidRDefault="009A26B9" w:rsidP="009A26B9">
      <w:pPr>
        <w:spacing w:after="0" w:line="240" w:lineRule="auto"/>
        <w:jc w:val="both"/>
        <w:rPr>
          <w:rFonts w:cs="Calibri"/>
        </w:rPr>
      </w:pPr>
      <w:r w:rsidRPr="00D84625">
        <w:rPr>
          <w:rFonts w:cs="Calibri"/>
        </w:rPr>
        <w:t>Gelet op het decreet van 18 december 1992 houdende bepalingen tot begeleiding van de begroting 1993, inzonderheid op de artikelen 40 tot en met 43, zoals later aangevuld of gewijzigd;</w:t>
      </w:r>
    </w:p>
    <w:p w14:paraId="364B858A" w14:textId="77777777" w:rsidR="009A26B9" w:rsidRPr="00D84625" w:rsidRDefault="009A26B9" w:rsidP="009A26B9">
      <w:pPr>
        <w:spacing w:after="0" w:line="240" w:lineRule="auto"/>
        <w:jc w:val="both"/>
        <w:rPr>
          <w:rFonts w:cs="Calibri"/>
        </w:rPr>
      </w:pPr>
    </w:p>
    <w:p w14:paraId="0A4EC5DE" w14:textId="77777777" w:rsidR="009A26B9" w:rsidRDefault="009A26B9" w:rsidP="009A26B9">
      <w:pPr>
        <w:spacing w:after="0" w:line="240" w:lineRule="auto"/>
        <w:jc w:val="both"/>
        <w:rPr>
          <w:rFonts w:cs="Calibri"/>
        </w:rPr>
      </w:pPr>
      <w:r w:rsidRPr="00D84625">
        <w:rPr>
          <w:rFonts w:cs="Calibri"/>
        </w:rPr>
        <w:t>“Gelet op het besluit van de Vlaamse regering van 29 maart 2002 betreffende het toekennen van vergunningen, het vaststellen en innen van retributies voor het privatieve gebruik van het openbaar domein van de wegen, de waterwegen en hun aanhorigheden, de zeewering en de dijken”;</w:t>
      </w:r>
    </w:p>
    <w:p w14:paraId="0B099B1C" w14:textId="77777777" w:rsidR="009A26B9" w:rsidRPr="00D84625" w:rsidRDefault="009A26B9" w:rsidP="009A26B9">
      <w:pPr>
        <w:spacing w:after="0" w:line="240" w:lineRule="auto"/>
        <w:jc w:val="both"/>
        <w:rPr>
          <w:rFonts w:cs="Calibri"/>
        </w:rPr>
      </w:pPr>
    </w:p>
    <w:p w14:paraId="0A904343" w14:textId="77777777" w:rsidR="009A26B9" w:rsidRPr="00D84625" w:rsidRDefault="009A26B9" w:rsidP="009A26B9">
      <w:pPr>
        <w:spacing w:after="0" w:line="240" w:lineRule="auto"/>
        <w:jc w:val="both"/>
        <w:rPr>
          <w:rFonts w:cs="Calibri"/>
          <w:highlight w:val="yellow"/>
        </w:rPr>
      </w:pPr>
      <w:r w:rsidRPr="00D84625">
        <w:rPr>
          <w:rFonts w:cs="Calibri"/>
          <w:highlight w:val="yellow"/>
        </w:rPr>
        <w:t xml:space="preserve">Gelet op de aanvraag van </w:t>
      </w:r>
      <w:r w:rsidR="00205297" w:rsidRPr="00D84625">
        <w:rPr>
          <w:rFonts w:cs="Calibri"/>
          <w:highlight w:val="yellow"/>
        </w:rPr>
        <w:t>…………………………………</w:t>
      </w:r>
      <w:r w:rsidRPr="00D84625">
        <w:rPr>
          <w:rFonts w:cs="Calibri"/>
          <w:highlight w:val="yellow"/>
        </w:rPr>
        <w:t>ingediend door</w:t>
      </w:r>
      <w:r w:rsidR="00205297" w:rsidRPr="00D84625">
        <w:rPr>
          <w:rFonts w:cs="Calibri"/>
          <w:highlight w:val="yellow"/>
        </w:rPr>
        <w:t xml:space="preserve"> ………………………………………………</w:t>
      </w:r>
    </w:p>
    <w:p w14:paraId="5B711CC2" w14:textId="77777777" w:rsidR="009A26B9" w:rsidRPr="00D84625" w:rsidRDefault="009A26B9" w:rsidP="009A26B9">
      <w:pPr>
        <w:spacing w:after="0" w:line="240" w:lineRule="auto"/>
        <w:jc w:val="both"/>
        <w:rPr>
          <w:rFonts w:cs="Calibri"/>
        </w:rPr>
      </w:pPr>
      <w:r w:rsidRPr="00D84625">
        <w:rPr>
          <w:rFonts w:cs="Calibri"/>
          <w:highlight w:val="yellow"/>
        </w:rPr>
        <w:t xml:space="preserve">tot het gebruik van bijkomende gronden </w:t>
      </w:r>
      <w:r w:rsidRPr="00D84625">
        <w:rPr>
          <w:rFonts w:cs="Calibri"/>
          <w:highlight w:val="yellow"/>
        </w:rPr>
        <w:tab/>
        <w:t xml:space="preserve">/ </w:t>
      </w:r>
      <w:r w:rsidRPr="00D84625">
        <w:rPr>
          <w:rFonts w:cs="Calibri"/>
          <w:highlight w:val="yellow"/>
        </w:rPr>
        <w:tab/>
        <w:t xml:space="preserve">bekomen van een vergunning voor het gebruik van domein in beheer of in eigendom van </w:t>
      </w:r>
      <w:r w:rsidR="00AA278C" w:rsidRPr="00D84625">
        <w:rPr>
          <w:rFonts w:cs="Calibri"/>
          <w:highlight w:val="yellow"/>
        </w:rPr>
        <w:t>D</w:t>
      </w:r>
      <w:r w:rsidRPr="00D84625">
        <w:rPr>
          <w:rFonts w:cs="Calibri"/>
          <w:highlight w:val="yellow"/>
        </w:rPr>
        <w:t>e Vlaamse Waterweg nv</w:t>
      </w:r>
      <w:r w:rsidR="00CB1541" w:rsidRPr="00D84625">
        <w:rPr>
          <w:rFonts w:cs="Calibri"/>
        </w:rPr>
        <w:t>;</w:t>
      </w:r>
    </w:p>
    <w:p w14:paraId="1D6919E4" w14:textId="77777777" w:rsidR="00B2412A" w:rsidRPr="00D84625" w:rsidRDefault="00B2412A" w:rsidP="009A26B9">
      <w:pPr>
        <w:spacing w:after="0" w:line="240" w:lineRule="auto"/>
        <w:jc w:val="both"/>
        <w:rPr>
          <w:rFonts w:cs="Calibri"/>
        </w:rPr>
      </w:pPr>
    </w:p>
    <w:p w14:paraId="64130A61" w14:textId="77777777" w:rsidR="00B2412A" w:rsidRPr="00D84625" w:rsidRDefault="00B2412A" w:rsidP="009A26B9">
      <w:pPr>
        <w:spacing w:after="0" w:line="240" w:lineRule="auto"/>
        <w:jc w:val="both"/>
        <w:rPr>
          <w:rFonts w:cs="Calibri"/>
        </w:rPr>
      </w:pPr>
      <w:r w:rsidRPr="00D84625">
        <w:rPr>
          <w:rFonts w:cs="Calibri"/>
          <w:highlight w:val="green"/>
        </w:rPr>
        <w:t>Gelet op …………………………………….. (bijlages zoals peilplan, plaatsbeschrijving, opmetingsplan,…)</w:t>
      </w:r>
      <w:r w:rsidR="001844FB" w:rsidRPr="00D84625">
        <w:rPr>
          <w:rFonts w:cs="Calibri"/>
        </w:rPr>
        <w:t>;</w:t>
      </w:r>
    </w:p>
    <w:p w14:paraId="4982212D" w14:textId="77777777" w:rsidR="001844FB" w:rsidRPr="00D84625" w:rsidRDefault="001844FB" w:rsidP="009A26B9">
      <w:pPr>
        <w:spacing w:after="0" w:line="240" w:lineRule="auto"/>
        <w:jc w:val="both"/>
        <w:rPr>
          <w:rFonts w:cs="Calibri"/>
        </w:rPr>
      </w:pPr>
    </w:p>
    <w:p w14:paraId="203F9171" w14:textId="77777777" w:rsidR="001844FB" w:rsidRPr="00D84625" w:rsidRDefault="001844FB" w:rsidP="009A26B9">
      <w:pPr>
        <w:spacing w:after="0" w:line="240" w:lineRule="auto"/>
        <w:jc w:val="both"/>
        <w:rPr>
          <w:rFonts w:cs="Calibri"/>
        </w:rPr>
      </w:pPr>
      <w:r w:rsidRPr="00D84625">
        <w:rPr>
          <w:rFonts w:cs="Calibri"/>
          <w:highlight w:val="green"/>
        </w:rPr>
        <w:t>Gelet op de PPS overeenkomst ……………………….. d.d. …………………………………;</w:t>
      </w:r>
    </w:p>
    <w:p w14:paraId="41BB6A93" w14:textId="77777777" w:rsidR="001844FB" w:rsidRPr="00D84625" w:rsidRDefault="001844FB" w:rsidP="009A26B9">
      <w:pPr>
        <w:spacing w:after="0" w:line="240" w:lineRule="auto"/>
        <w:jc w:val="both"/>
        <w:rPr>
          <w:rFonts w:cs="Calibri"/>
        </w:rPr>
      </w:pPr>
    </w:p>
    <w:p w14:paraId="4DF47107" w14:textId="77777777" w:rsidR="001844FB" w:rsidRPr="00D84625" w:rsidRDefault="001844FB" w:rsidP="009A26B9">
      <w:pPr>
        <w:spacing w:after="0" w:line="240" w:lineRule="auto"/>
        <w:jc w:val="both"/>
        <w:rPr>
          <w:rFonts w:cs="Calibri"/>
        </w:rPr>
      </w:pPr>
      <w:r w:rsidRPr="00D84625">
        <w:rPr>
          <w:rFonts w:cs="Calibri"/>
          <w:highlight w:val="green"/>
        </w:rPr>
        <w:t>Gelet op de concessie-overeenkomst ………………………………….. d.d. ……………………………………;</w:t>
      </w:r>
    </w:p>
    <w:p w14:paraId="35A0FB66" w14:textId="77777777" w:rsidR="00081A6E" w:rsidRPr="00D84625" w:rsidRDefault="00081A6E" w:rsidP="009A26B9">
      <w:pPr>
        <w:spacing w:after="0" w:line="240" w:lineRule="auto"/>
        <w:jc w:val="both"/>
        <w:rPr>
          <w:rFonts w:cs="Calibri"/>
        </w:rPr>
      </w:pPr>
    </w:p>
    <w:p w14:paraId="7BD95A6F" w14:textId="77777777" w:rsidR="00DA783B" w:rsidRPr="00D84625" w:rsidRDefault="00DA783B" w:rsidP="009A26B9">
      <w:pPr>
        <w:spacing w:after="0" w:line="240" w:lineRule="auto"/>
        <w:jc w:val="both"/>
        <w:rPr>
          <w:rFonts w:cs="Calibri"/>
        </w:rPr>
      </w:pPr>
    </w:p>
    <w:p w14:paraId="5C6F411E" w14:textId="77777777" w:rsidR="00081A6E" w:rsidRPr="00D84625" w:rsidRDefault="00A94B41" w:rsidP="009A26B9">
      <w:pPr>
        <w:spacing w:after="0" w:line="240" w:lineRule="auto"/>
        <w:jc w:val="center"/>
        <w:rPr>
          <w:rFonts w:cs="Calibri"/>
          <w:b/>
        </w:rPr>
      </w:pPr>
      <w:r w:rsidRPr="00D84625">
        <w:rPr>
          <w:rFonts w:cs="Calibri"/>
          <w:b/>
        </w:rPr>
        <w:t>BESLUIT:</w:t>
      </w:r>
    </w:p>
    <w:p w14:paraId="33221236" w14:textId="77777777" w:rsidR="00081A6E" w:rsidRPr="00D84625" w:rsidRDefault="00081A6E" w:rsidP="009A26B9">
      <w:pPr>
        <w:spacing w:after="0" w:line="240" w:lineRule="auto"/>
        <w:jc w:val="both"/>
        <w:rPr>
          <w:rFonts w:cs="Calibri"/>
        </w:rPr>
      </w:pPr>
    </w:p>
    <w:p w14:paraId="3D217430" w14:textId="77777777" w:rsidR="00081A6E" w:rsidRPr="00D84625" w:rsidRDefault="00A94B41" w:rsidP="006752D3">
      <w:pPr>
        <w:spacing w:after="0" w:line="240" w:lineRule="auto"/>
        <w:rPr>
          <w:rFonts w:cs="Calibri"/>
        </w:rPr>
      </w:pPr>
      <w:r w:rsidRPr="00D84625">
        <w:rPr>
          <w:rFonts w:cs="Calibri"/>
          <w:b/>
          <w:highlight w:val="yellow"/>
          <w:u w:val="single"/>
        </w:rPr>
        <w:t>Artikel</w:t>
      </w:r>
      <w:r w:rsidR="0076362B" w:rsidRPr="00D84625">
        <w:rPr>
          <w:rFonts w:cs="Calibri"/>
          <w:b/>
          <w:highlight w:val="yellow"/>
          <w:u w:val="single"/>
        </w:rPr>
        <w:t xml:space="preserve"> </w:t>
      </w:r>
      <w:r w:rsidRPr="00D84625">
        <w:rPr>
          <w:rFonts w:cs="Calibri"/>
          <w:b/>
          <w:highlight w:val="yellow"/>
          <w:u w:val="single"/>
        </w:rPr>
        <w:t>1</w:t>
      </w:r>
      <w:r w:rsidRPr="00D84625">
        <w:rPr>
          <w:rFonts w:cs="Calibri"/>
          <w:highlight w:val="yellow"/>
        </w:rPr>
        <w:t>.</w:t>
      </w:r>
      <w:r w:rsidR="00C74FEF" w:rsidRPr="00D84625">
        <w:rPr>
          <w:rFonts w:cs="Calibri"/>
          <w:highlight w:val="yellow"/>
        </w:rPr>
        <w:t>-</w:t>
      </w:r>
      <w:r w:rsidRPr="00D84625">
        <w:rPr>
          <w:rFonts w:cs="Calibri"/>
          <w:highlight w:val="yellow"/>
        </w:rPr>
        <w:t xml:space="preserve"> De aangevraagde vergunning wordt vanaf </w:t>
      </w:r>
      <w:r w:rsidR="00DA783B" w:rsidRPr="00D84625">
        <w:rPr>
          <w:rFonts w:cs="Calibri"/>
          <w:highlight w:val="yellow"/>
        </w:rPr>
        <w:t>………………………….</w:t>
      </w:r>
      <w:r w:rsidRPr="00D84625">
        <w:rPr>
          <w:rFonts w:cs="Calibri"/>
          <w:highlight w:val="yellow"/>
        </w:rPr>
        <w:t xml:space="preserve"> verleend aan </w:t>
      </w:r>
      <w:r w:rsidR="00DA783B" w:rsidRPr="00D84625">
        <w:rPr>
          <w:rFonts w:cs="Calibri"/>
          <w:highlight w:val="yellow"/>
        </w:rPr>
        <w:t xml:space="preserve">………………………………………………………………………………………………….. </w:t>
      </w:r>
      <w:r w:rsidRPr="00D84625">
        <w:rPr>
          <w:rFonts w:cs="Calibri"/>
          <w:highlight w:val="yellow"/>
        </w:rPr>
        <w:t>(BE …</w:t>
      </w:r>
      <w:r w:rsidR="00DA783B" w:rsidRPr="00D84625">
        <w:rPr>
          <w:rFonts w:cs="Calibri"/>
          <w:highlight w:val="yellow"/>
        </w:rPr>
        <w:t>…………….</w:t>
      </w:r>
      <w:r w:rsidRPr="00D84625">
        <w:rPr>
          <w:rFonts w:cs="Calibri"/>
          <w:highlight w:val="yellow"/>
        </w:rPr>
        <w:t>),</w:t>
      </w:r>
      <w:r w:rsidR="00DA783B" w:rsidRPr="00D84625">
        <w:rPr>
          <w:rFonts w:cs="Calibri"/>
          <w:highlight w:val="yellow"/>
        </w:rPr>
        <w:t xml:space="preserve"> </w:t>
      </w:r>
      <w:r w:rsidRPr="00D84625">
        <w:rPr>
          <w:rFonts w:cs="Calibri"/>
          <w:highlight w:val="yellow"/>
        </w:rPr>
        <w:t>hierna vergunninghouder genoemd, om</w:t>
      </w:r>
      <w:r w:rsidR="00DA783B" w:rsidRPr="00D84625">
        <w:rPr>
          <w:rFonts w:cs="Calibri"/>
          <w:highlight w:val="yellow"/>
        </w:rPr>
        <w:t xml:space="preserve"> gronden en wateroppervlakte </w:t>
      </w:r>
      <w:r w:rsidR="00BA5296" w:rsidRPr="00D84625">
        <w:rPr>
          <w:rFonts w:cs="Calibri"/>
          <w:highlight w:val="yellow"/>
        </w:rPr>
        <w:t>in beheer of in eigendom van De Vlaamse Waterweg nv</w:t>
      </w:r>
      <w:r w:rsidR="00DA783B" w:rsidRPr="00D84625">
        <w:rPr>
          <w:rFonts w:cs="Calibri"/>
          <w:highlight w:val="yellow"/>
        </w:rPr>
        <w:t xml:space="preserve"> te gebruiken</w:t>
      </w:r>
      <w:r w:rsidRPr="00D84625">
        <w:rPr>
          <w:rFonts w:cs="Calibri"/>
          <w:highlight w:val="yellow"/>
        </w:rPr>
        <w:t>;</w:t>
      </w:r>
      <w:r w:rsidRPr="00D84625">
        <w:rPr>
          <w:rFonts w:cs="Calibri"/>
        </w:rPr>
        <w:tab/>
      </w:r>
    </w:p>
    <w:p w14:paraId="477335B8" w14:textId="77777777" w:rsidR="006752D3" w:rsidRPr="00D84625" w:rsidRDefault="006752D3">
      <w:pPr>
        <w:rPr>
          <w:rFonts w:cs="Calibri"/>
        </w:rPr>
      </w:pPr>
      <w:r w:rsidRPr="00D84625">
        <w:rPr>
          <w:rFonts w:cs="Calibri"/>
        </w:rPr>
        <w:br w:type="page"/>
      </w:r>
    </w:p>
    <w:p w14:paraId="29E0BD58" w14:textId="77777777" w:rsidR="006752D3" w:rsidRPr="00D84625" w:rsidRDefault="006752D3" w:rsidP="009A26B9">
      <w:pPr>
        <w:spacing w:after="0" w:line="240" w:lineRule="auto"/>
        <w:jc w:val="both"/>
        <w:rPr>
          <w:rFonts w:cs="Calibri"/>
        </w:rPr>
      </w:pPr>
    </w:p>
    <w:p w14:paraId="2DCCA938" w14:textId="77777777" w:rsidR="00081A6E" w:rsidRPr="00D84625" w:rsidRDefault="00A94B41" w:rsidP="009A26B9">
      <w:pPr>
        <w:spacing w:after="0" w:line="240" w:lineRule="auto"/>
        <w:jc w:val="both"/>
        <w:rPr>
          <w:rFonts w:cs="Calibri"/>
        </w:rPr>
      </w:pPr>
      <w:r w:rsidRPr="00D84625">
        <w:rPr>
          <w:rFonts w:cs="Calibri"/>
          <w:b/>
          <w:u w:val="single"/>
        </w:rPr>
        <w:t>Artikel 2</w:t>
      </w:r>
      <w:r w:rsidRPr="00D84625">
        <w:rPr>
          <w:rFonts w:cs="Calibri"/>
        </w:rPr>
        <w:t>.- De vergunning wordt verleend onder de volgende voorwaarden:</w:t>
      </w:r>
    </w:p>
    <w:p w14:paraId="1F84916D" w14:textId="77777777" w:rsidR="00081A6E" w:rsidRPr="00D84625" w:rsidRDefault="00081A6E" w:rsidP="009A26B9">
      <w:pPr>
        <w:spacing w:after="0" w:line="240" w:lineRule="auto"/>
        <w:jc w:val="both"/>
        <w:rPr>
          <w:rFonts w:cs="Calibri"/>
        </w:rPr>
      </w:pPr>
    </w:p>
    <w:p w14:paraId="3BCBD266" w14:textId="77777777" w:rsidR="009A26B9" w:rsidRPr="00D84625" w:rsidRDefault="009A26B9" w:rsidP="009A26B9">
      <w:pPr>
        <w:spacing w:after="0" w:line="240" w:lineRule="auto"/>
        <w:jc w:val="both"/>
        <w:rPr>
          <w:rFonts w:cs="Calibri"/>
          <w:b/>
          <w:bCs/>
          <w:i/>
          <w:iCs/>
        </w:rPr>
      </w:pPr>
      <w:bookmarkStart w:id="0" w:name="Algemene_vergunningsvoorwaarden"/>
      <w:r w:rsidRPr="00D84625">
        <w:rPr>
          <w:rFonts w:cs="Calibri"/>
          <w:b/>
          <w:bCs/>
          <w:i/>
          <w:iCs/>
        </w:rPr>
        <w:t>§ 1 – Algemene vergunningsvoorwaarden</w:t>
      </w:r>
    </w:p>
    <w:bookmarkEnd w:id="0"/>
    <w:p w14:paraId="155357B1" w14:textId="77777777" w:rsidR="009A26B9" w:rsidRPr="00D84625" w:rsidRDefault="009A26B9" w:rsidP="009A26B9">
      <w:pPr>
        <w:spacing w:after="0" w:line="240" w:lineRule="auto"/>
        <w:jc w:val="both"/>
        <w:rPr>
          <w:rFonts w:cs="Calibri"/>
        </w:rPr>
      </w:pPr>
    </w:p>
    <w:p w14:paraId="3957E377" w14:textId="77777777" w:rsidR="009A26B9" w:rsidRPr="00D84625" w:rsidRDefault="009A26B9" w:rsidP="006752D3">
      <w:pPr>
        <w:numPr>
          <w:ilvl w:val="0"/>
          <w:numId w:val="27"/>
        </w:numPr>
        <w:spacing w:after="0" w:line="240" w:lineRule="auto"/>
        <w:jc w:val="both"/>
        <w:rPr>
          <w:rFonts w:cs="Calibri"/>
        </w:rPr>
      </w:pPr>
      <w:r w:rsidRPr="00D84625">
        <w:rPr>
          <w:rFonts w:cs="Calibri"/>
        </w:rPr>
        <w:t>De vergunningverlenende overheid behoudt zich het recht voor materiële vergissingen in de voorwaarden van de vergunning of in de berekening van de retributies per aangetekende brief recht te zetten.</w:t>
      </w:r>
    </w:p>
    <w:p w14:paraId="7BBE0E9D" w14:textId="77777777" w:rsidR="009A26B9" w:rsidRPr="00D84625" w:rsidRDefault="009A26B9" w:rsidP="009A26B9">
      <w:pPr>
        <w:spacing w:after="0" w:line="240" w:lineRule="auto"/>
        <w:jc w:val="both"/>
        <w:rPr>
          <w:rFonts w:cs="Calibri"/>
        </w:rPr>
      </w:pPr>
    </w:p>
    <w:p w14:paraId="45439AB1" w14:textId="77777777" w:rsidR="009A26B9" w:rsidRPr="00D84625" w:rsidRDefault="009A26B9" w:rsidP="006752D3">
      <w:pPr>
        <w:numPr>
          <w:ilvl w:val="0"/>
          <w:numId w:val="27"/>
        </w:numPr>
        <w:spacing w:after="0" w:line="240" w:lineRule="auto"/>
        <w:jc w:val="both"/>
        <w:rPr>
          <w:rFonts w:cs="Calibri"/>
        </w:rPr>
      </w:pPr>
      <w:r w:rsidRPr="00D84625">
        <w:rPr>
          <w:rFonts w:cs="Calibri"/>
        </w:rPr>
        <w:t>Bij elke vergunning kan de vergunningverlenende overheid bijzondere voorwaarden opleggen naargelang van de plaatselijke toestand en de specifieke behoeften.</w:t>
      </w:r>
    </w:p>
    <w:p w14:paraId="4D92434E" w14:textId="77777777" w:rsidR="009A26B9" w:rsidRPr="00D84625" w:rsidRDefault="009A26B9" w:rsidP="009A26B9">
      <w:pPr>
        <w:spacing w:after="0" w:line="240" w:lineRule="auto"/>
        <w:jc w:val="both"/>
        <w:rPr>
          <w:rFonts w:cs="Calibri"/>
        </w:rPr>
      </w:pPr>
    </w:p>
    <w:p w14:paraId="7F2CDA5A" w14:textId="77777777" w:rsidR="009A26B9" w:rsidRPr="00D84625" w:rsidRDefault="009A26B9" w:rsidP="006752D3">
      <w:pPr>
        <w:numPr>
          <w:ilvl w:val="0"/>
          <w:numId w:val="27"/>
        </w:numPr>
        <w:spacing w:after="0" w:line="240" w:lineRule="auto"/>
        <w:jc w:val="both"/>
        <w:rPr>
          <w:rFonts w:cs="Calibri"/>
        </w:rPr>
      </w:pPr>
      <w:r w:rsidRPr="00D84625">
        <w:rPr>
          <w:rFonts w:cs="Calibri"/>
        </w:rPr>
        <w:t>De retributie die de vergunninghouder overeenkomstig de onderhavige vergunning is verschuldigd, is onderworpen aan B.T.W.-heffing op basis van de geldende B.T.W.-reglementering, gezien de vergunningverlenende overheid volledig belastingplichtig is.</w:t>
      </w:r>
    </w:p>
    <w:p w14:paraId="76C1B8C9" w14:textId="77777777" w:rsidR="009A26B9" w:rsidRPr="00D84625" w:rsidRDefault="009A26B9" w:rsidP="009A26B9">
      <w:pPr>
        <w:spacing w:after="0" w:line="240" w:lineRule="auto"/>
        <w:jc w:val="both"/>
        <w:rPr>
          <w:rFonts w:cs="Calibri"/>
        </w:rPr>
      </w:pPr>
    </w:p>
    <w:p w14:paraId="00DAEE3C" w14:textId="77777777" w:rsidR="009A26B9" w:rsidRPr="00D84625" w:rsidRDefault="009A26B9" w:rsidP="006752D3">
      <w:pPr>
        <w:pStyle w:val="Lijstalinea"/>
        <w:numPr>
          <w:ilvl w:val="0"/>
          <w:numId w:val="27"/>
        </w:numPr>
        <w:spacing w:after="0" w:line="240" w:lineRule="auto"/>
        <w:jc w:val="both"/>
        <w:rPr>
          <w:rFonts w:cs="Calibri"/>
        </w:rPr>
      </w:pPr>
      <w:r w:rsidRPr="00D84625">
        <w:rPr>
          <w:rFonts w:cs="Calibri"/>
        </w:rPr>
        <w:t>De vergunning voor het gebruik van het openbaar en privaat domein is precair en wordt in beginsel verleend voor onbepaalde duur. Ze kan evenwel ook worden toegekend voor een eenmalige, een periodieke of een in de tijd beperkte ingebruikneming.</w:t>
      </w:r>
    </w:p>
    <w:p w14:paraId="69F226F8" w14:textId="77777777" w:rsidR="009A26B9" w:rsidRPr="00D84625" w:rsidRDefault="009A26B9" w:rsidP="006752D3">
      <w:pPr>
        <w:pStyle w:val="Lijstalinea"/>
        <w:spacing w:after="0" w:line="240" w:lineRule="auto"/>
        <w:jc w:val="both"/>
        <w:rPr>
          <w:rFonts w:cs="Calibri"/>
        </w:rPr>
      </w:pPr>
      <w:r w:rsidRPr="00D84625">
        <w:rPr>
          <w:rFonts w:cs="Calibri"/>
        </w:rPr>
        <w:t>Onverminderd de bepalingen inzake het in gebreke blijven van de vergunninghouder kan de vergunningverlenende overheid de vergunning op elk ogenblik geheel of gedeeltelijk intrekken, schorsen of wijzigen in het belang van de waterweg of in het algemeen belang, zonder dat de vergunninghouder aanspraak kan maken op schadeloosstelling.</w:t>
      </w:r>
    </w:p>
    <w:p w14:paraId="09CDFAA0" w14:textId="77777777" w:rsidR="009A26B9" w:rsidRPr="00D84625" w:rsidRDefault="009A26B9" w:rsidP="006752D3">
      <w:pPr>
        <w:pStyle w:val="Lijstalinea"/>
        <w:spacing w:after="0" w:line="240" w:lineRule="auto"/>
        <w:jc w:val="both"/>
        <w:rPr>
          <w:rFonts w:cs="Calibri"/>
        </w:rPr>
      </w:pPr>
      <w:r w:rsidRPr="00D84625">
        <w:rPr>
          <w:rFonts w:cs="Calibri"/>
        </w:rPr>
        <w:t xml:space="preserve">In geval van intrekking in het belang van de waterweg of in het algemeen belang worden de al betaalde bedragen van de variabele retributie voor het lopende jaar, </w:t>
      </w:r>
      <w:r w:rsidRPr="00D84625">
        <w:rPr>
          <w:rFonts w:cs="Calibri"/>
          <w:highlight w:val="green"/>
        </w:rPr>
        <w:t>verminderd met de eventuele verkregen bonus</w:t>
      </w:r>
      <w:r w:rsidRPr="00D84625">
        <w:rPr>
          <w:rFonts w:cs="Calibri"/>
        </w:rPr>
        <w:t>, pro rata per kalendermaand terugbetaald.</w:t>
      </w:r>
    </w:p>
    <w:p w14:paraId="3E1474BD" w14:textId="77777777" w:rsidR="009A26B9" w:rsidRPr="00D84625" w:rsidRDefault="009A26B9" w:rsidP="006752D3">
      <w:pPr>
        <w:pStyle w:val="Lijstalinea"/>
        <w:spacing w:after="0" w:line="240" w:lineRule="auto"/>
        <w:jc w:val="both"/>
        <w:rPr>
          <w:rFonts w:cs="Calibri"/>
        </w:rPr>
      </w:pPr>
      <w:r w:rsidRPr="00D84625">
        <w:rPr>
          <w:rFonts w:cs="Calibri"/>
        </w:rPr>
        <w:t>De vergunninghouder kan op ieder ogenblik de onderhavige vergunning, bij aangetekende brief aan de vergunningverlenende overheid, beëindigen. De vergunningverlenende overheid zal deze beëindiging aanvaarden indien de voorwaarden opgelegd in de onderhavige vergunning volledig werden vervuld, in het bijzonder de herstelling van het domeingoed in de oorspronkelijke toestand, bodemonderzoeken en de vereffening van de verschuldigde retributies, vergoedingen, belastingen, e.d.</w:t>
      </w:r>
    </w:p>
    <w:p w14:paraId="31CF3B5F" w14:textId="77777777" w:rsidR="009A26B9" w:rsidRPr="00D84625" w:rsidRDefault="009A26B9" w:rsidP="009A26B9">
      <w:pPr>
        <w:spacing w:after="0" w:line="240" w:lineRule="auto"/>
        <w:jc w:val="both"/>
        <w:rPr>
          <w:rFonts w:cs="Calibri"/>
        </w:rPr>
      </w:pPr>
    </w:p>
    <w:p w14:paraId="762574A4" w14:textId="77777777" w:rsidR="009A26B9" w:rsidRPr="00D84625" w:rsidRDefault="009A26B9" w:rsidP="006752D3">
      <w:pPr>
        <w:numPr>
          <w:ilvl w:val="0"/>
          <w:numId w:val="27"/>
        </w:numPr>
        <w:spacing w:after="0" w:line="240" w:lineRule="auto"/>
        <w:jc w:val="both"/>
        <w:rPr>
          <w:rFonts w:cs="Calibri"/>
        </w:rPr>
      </w:pPr>
      <w:r w:rsidRPr="00D84625">
        <w:rPr>
          <w:rFonts w:cs="Calibri"/>
        </w:rPr>
        <w:t>De vergunninghouder kan op grond van de vergunning nooit zakelijke rechten op het domeingoed verwerven, noch op andere rechten aanspraak maken dan de rechten die uitdrukkelijk in de vergunning zijn opgenomen.</w:t>
      </w:r>
    </w:p>
    <w:p w14:paraId="15F89C36" w14:textId="77777777" w:rsidR="0092003F" w:rsidRPr="00D84625" w:rsidRDefault="0092003F" w:rsidP="0092003F">
      <w:pPr>
        <w:spacing w:after="0" w:line="240" w:lineRule="auto"/>
        <w:ind w:left="360"/>
        <w:jc w:val="both"/>
        <w:rPr>
          <w:rFonts w:cs="Calibri"/>
        </w:rPr>
      </w:pPr>
    </w:p>
    <w:p w14:paraId="7D8D74FE" w14:textId="77777777" w:rsidR="00071F1F" w:rsidRPr="00D84625" w:rsidRDefault="00071F1F" w:rsidP="00071F1F">
      <w:pPr>
        <w:numPr>
          <w:ilvl w:val="0"/>
          <w:numId w:val="27"/>
        </w:numPr>
        <w:spacing w:after="0" w:line="240" w:lineRule="auto"/>
        <w:jc w:val="both"/>
        <w:rPr>
          <w:rFonts w:cs="Calibri"/>
        </w:rPr>
      </w:pPr>
    </w:p>
    <w:p w14:paraId="36CE2903" w14:textId="77777777" w:rsidR="0092003F" w:rsidRPr="00D84625" w:rsidRDefault="0092003F" w:rsidP="006752D3">
      <w:pPr>
        <w:pStyle w:val="Lijstalinea"/>
        <w:numPr>
          <w:ilvl w:val="0"/>
          <w:numId w:val="28"/>
        </w:numPr>
        <w:spacing w:after="0" w:line="240" w:lineRule="auto"/>
        <w:jc w:val="both"/>
        <w:rPr>
          <w:rFonts w:cs="Calibri"/>
        </w:rPr>
      </w:pPr>
      <w:r w:rsidRPr="00D84625">
        <w:rPr>
          <w:rFonts w:cs="Calibri"/>
        </w:rPr>
        <w:t>Tenzij anders vermeld is in een protocol of in de bijzondere voorwaarden van de vergunning, moet de vergunninghouder tien kalenderdagen voor de aanvang van de werkzaamheden de vergunningverlenende overheid meedelen wanneer de werkzaamheden worden aangevat. In voorkomend geval kan hij pas starten met de werkzaamheden nadat hij de nodige aanwijzingen van de toezichthoudende ambtenaar heeft ontvangen. De vergunninghouder dient de aanwijzingen van deze ambtenaar stipt te volgen.</w:t>
      </w:r>
    </w:p>
    <w:p w14:paraId="1E0831EE" w14:textId="77777777" w:rsidR="0092003F" w:rsidRPr="00D84625" w:rsidRDefault="0092003F" w:rsidP="0092003F">
      <w:pPr>
        <w:spacing w:after="0" w:line="240" w:lineRule="auto"/>
        <w:ind w:left="360"/>
        <w:jc w:val="both"/>
        <w:rPr>
          <w:rFonts w:cs="Calibri"/>
        </w:rPr>
      </w:pPr>
    </w:p>
    <w:p w14:paraId="3B704922" w14:textId="77777777" w:rsidR="0092003F" w:rsidRPr="00D84625" w:rsidRDefault="0092003F" w:rsidP="006752D3">
      <w:pPr>
        <w:pStyle w:val="Lijstalinea"/>
        <w:numPr>
          <w:ilvl w:val="0"/>
          <w:numId w:val="28"/>
        </w:numPr>
        <w:spacing w:after="0" w:line="240" w:lineRule="auto"/>
        <w:jc w:val="both"/>
        <w:rPr>
          <w:rFonts w:cs="Calibri"/>
        </w:rPr>
      </w:pPr>
      <w:r w:rsidRPr="00D84625">
        <w:rPr>
          <w:rFonts w:cs="Calibri"/>
        </w:rPr>
        <w:t>De vergunde werken worden uitgevoerd onder de volledige en uitsluitende verantwoordelijkheid van de vergunninghouder, volgens de regels van de kunst en gelijkvormig met de goedgekeurde plannen.</w:t>
      </w:r>
    </w:p>
    <w:p w14:paraId="5DB276BD" w14:textId="77777777" w:rsidR="0092003F" w:rsidRPr="00D84625" w:rsidRDefault="0092003F" w:rsidP="0092003F">
      <w:pPr>
        <w:spacing w:after="0" w:line="240" w:lineRule="auto"/>
        <w:ind w:left="360"/>
        <w:jc w:val="both"/>
        <w:rPr>
          <w:rFonts w:cs="Calibri"/>
        </w:rPr>
      </w:pPr>
    </w:p>
    <w:p w14:paraId="22822540" w14:textId="77777777" w:rsidR="0092003F" w:rsidRPr="00D84625" w:rsidRDefault="0092003F" w:rsidP="006752D3">
      <w:pPr>
        <w:pStyle w:val="Lijstalinea"/>
        <w:numPr>
          <w:ilvl w:val="0"/>
          <w:numId w:val="28"/>
        </w:numPr>
        <w:spacing w:after="0" w:line="240" w:lineRule="auto"/>
        <w:jc w:val="both"/>
        <w:rPr>
          <w:rFonts w:cs="Calibri"/>
        </w:rPr>
      </w:pPr>
      <w:r w:rsidRPr="00D84625">
        <w:rPr>
          <w:rFonts w:cs="Calibri"/>
        </w:rPr>
        <w:t>De vergunde werken dienen na aanvang onafgebroken te worden uitgevoerd. De oorspronkelijke infrastructuur dient in zijn oorspronkelijke staat hersteld te worden, tenzij de vergunningverlenende overheid hem hiervan uitdrukkelijk ontslaat.</w:t>
      </w:r>
    </w:p>
    <w:p w14:paraId="75DBD400" w14:textId="77777777" w:rsidR="0092003F" w:rsidRPr="00D84625" w:rsidRDefault="0092003F" w:rsidP="0092003F">
      <w:pPr>
        <w:spacing w:after="0" w:line="240" w:lineRule="auto"/>
        <w:ind w:left="360"/>
        <w:jc w:val="both"/>
        <w:rPr>
          <w:rFonts w:cs="Calibri"/>
        </w:rPr>
      </w:pPr>
    </w:p>
    <w:p w14:paraId="0D60F658" w14:textId="77777777" w:rsidR="0092003F" w:rsidRPr="00D84625" w:rsidRDefault="0092003F" w:rsidP="006752D3">
      <w:pPr>
        <w:pStyle w:val="Lijstalinea"/>
        <w:numPr>
          <w:ilvl w:val="0"/>
          <w:numId w:val="28"/>
        </w:numPr>
        <w:spacing w:after="0" w:line="240" w:lineRule="auto"/>
        <w:jc w:val="both"/>
        <w:rPr>
          <w:rFonts w:cs="Calibri"/>
        </w:rPr>
      </w:pPr>
      <w:r w:rsidRPr="00D84625">
        <w:rPr>
          <w:rFonts w:cs="Calibri"/>
        </w:rPr>
        <w:lastRenderedPageBreak/>
        <w:t>De vergunninghouder moet op elk ogenblik de passende maatregelen nemen om de veiligheid van het verkeer te garanderen. Hij mag de scheepvaart, het toegelaten verkeer op de jaag- en voetpaden en op de dijken en de zeewering alsook de waterafvoer nooit beletten.</w:t>
      </w:r>
    </w:p>
    <w:p w14:paraId="5BD748A3" w14:textId="77777777" w:rsidR="0092003F" w:rsidRPr="00D84625" w:rsidRDefault="0092003F" w:rsidP="0092003F">
      <w:pPr>
        <w:spacing w:after="0" w:line="240" w:lineRule="auto"/>
        <w:ind w:left="360"/>
        <w:jc w:val="both"/>
        <w:rPr>
          <w:rFonts w:cs="Calibri"/>
        </w:rPr>
      </w:pPr>
    </w:p>
    <w:p w14:paraId="6D0A77AB" w14:textId="77777777" w:rsidR="0092003F" w:rsidRPr="00D84625" w:rsidRDefault="0092003F" w:rsidP="006752D3">
      <w:pPr>
        <w:pStyle w:val="Lijstalinea"/>
        <w:numPr>
          <w:ilvl w:val="0"/>
          <w:numId w:val="28"/>
        </w:numPr>
        <w:spacing w:after="0" w:line="240" w:lineRule="auto"/>
        <w:jc w:val="both"/>
        <w:rPr>
          <w:rFonts w:cs="Calibri"/>
        </w:rPr>
      </w:pPr>
      <w:r w:rsidRPr="00D84625">
        <w:rPr>
          <w:rFonts w:cs="Calibri"/>
        </w:rPr>
        <w:t>De vergunninghouder erkent de juistheid van de oppervlakte van het in gebruik te nemen domeingoed en verklaart het domeingoed te kennen.</w:t>
      </w:r>
    </w:p>
    <w:p w14:paraId="459DCEE3" w14:textId="77777777" w:rsidR="0092003F" w:rsidRPr="00D84625" w:rsidRDefault="0092003F" w:rsidP="006752D3">
      <w:pPr>
        <w:pStyle w:val="Lijstalinea"/>
        <w:numPr>
          <w:ilvl w:val="0"/>
          <w:numId w:val="28"/>
        </w:numPr>
        <w:spacing w:after="0" w:line="240" w:lineRule="auto"/>
        <w:jc w:val="both"/>
        <w:rPr>
          <w:rFonts w:cs="Calibri"/>
        </w:rPr>
      </w:pPr>
      <w:r w:rsidRPr="00D84625">
        <w:rPr>
          <w:rFonts w:cs="Calibri"/>
        </w:rPr>
        <w:t>Elke partij kan vooraf verzoeken om een tegensprekelijke plaatsbeschrijving of een grondmechanisch bodemonderzoek van het in gebruik te nemen domeingoed. Dat gebeurt op kosten van de vergunninghouder.</w:t>
      </w:r>
    </w:p>
    <w:p w14:paraId="5216A65E" w14:textId="77777777" w:rsidR="0092003F" w:rsidRPr="00D84625" w:rsidRDefault="0092003F" w:rsidP="00690D5B">
      <w:pPr>
        <w:spacing w:after="0" w:line="240" w:lineRule="auto"/>
        <w:ind w:left="284" w:firstLine="1"/>
        <w:jc w:val="both"/>
        <w:rPr>
          <w:rFonts w:cs="Calibri"/>
        </w:rPr>
      </w:pPr>
    </w:p>
    <w:p w14:paraId="49F93E10" w14:textId="77777777" w:rsidR="0092003F" w:rsidRPr="00D84625" w:rsidRDefault="0092003F" w:rsidP="006752D3">
      <w:pPr>
        <w:pStyle w:val="Lijstalinea"/>
        <w:numPr>
          <w:ilvl w:val="0"/>
          <w:numId w:val="28"/>
        </w:numPr>
        <w:tabs>
          <w:tab w:val="left" w:pos="567"/>
        </w:tabs>
        <w:spacing w:after="0" w:line="240" w:lineRule="auto"/>
        <w:jc w:val="both"/>
        <w:rPr>
          <w:rFonts w:cs="Calibri"/>
        </w:rPr>
      </w:pPr>
      <w:r w:rsidRPr="00D84625">
        <w:rPr>
          <w:rFonts w:cs="Calibri"/>
        </w:rPr>
        <w:t>De bestaande afpalingsstenen die ter plaatse de grens van het domeingoed aanduiden, worden in hun oorspronkelijke staat behouden en mogen niet beschadigd worden. De afpalingsstenen die verplaatst of verwijderd worden, moeten op kosten van de vergunninghouder door een beëdigd landmeter, in aanwezigheid van de toezichthoudende ambtenaar worden teruggeplaatst.</w:t>
      </w:r>
    </w:p>
    <w:p w14:paraId="79CEC473" w14:textId="77777777" w:rsidR="0092003F" w:rsidRPr="00D84625" w:rsidRDefault="0092003F" w:rsidP="00690D5B">
      <w:pPr>
        <w:spacing w:after="0" w:line="240" w:lineRule="auto"/>
        <w:ind w:left="284" w:firstLine="1"/>
        <w:jc w:val="both"/>
        <w:rPr>
          <w:rFonts w:cs="Calibri"/>
        </w:rPr>
      </w:pPr>
    </w:p>
    <w:p w14:paraId="0C536B6A" w14:textId="77777777" w:rsidR="0092003F" w:rsidRPr="00D84625" w:rsidRDefault="0092003F" w:rsidP="006752D3">
      <w:pPr>
        <w:pStyle w:val="Lijstalinea"/>
        <w:numPr>
          <w:ilvl w:val="0"/>
          <w:numId w:val="28"/>
        </w:numPr>
        <w:tabs>
          <w:tab w:val="left" w:pos="567"/>
        </w:tabs>
        <w:spacing w:after="0" w:line="240" w:lineRule="auto"/>
        <w:jc w:val="both"/>
        <w:rPr>
          <w:rFonts w:cs="Calibri"/>
        </w:rPr>
      </w:pPr>
      <w:r w:rsidRPr="00D84625">
        <w:rPr>
          <w:rFonts w:cs="Calibri"/>
        </w:rPr>
        <w:t>De vergunningverlenende overheid ziet toe op de uitvoering van de vergunde werkzaamheden. Dat toezicht houdt enkel een controle in van de vergunningsvoorwaarden, zonder dat de vergunningverlenende overheid hiervoor enige verantwoordelijkheid draagt.</w:t>
      </w:r>
    </w:p>
    <w:p w14:paraId="774C69E4" w14:textId="77777777" w:rsidR="0092003F" w:rsidRPr="00D84625" w:rsidRDefault="0092003F" w:rsidP="0092003F">
      <w:pPr>
        <w:spacing w:after="0" w:line="240" w:lineRule="auto"/>
        <w:ind w:left="360"/>
        <w:jc w:val="both"/>
        <w:rPr>
          <w:rFonts w:cs="Calibri"/>
        </w:rPr>
      </w:pPr>
    </w:p>
    <w:p w14:paraId="49874C5C" w14:textId="77777777" w:rsidR="0092003F" w:rsidRPr="00D84625" w:rsidRDefault="00690D5B" w:rsidP="006752D3">
      <w:pPr>
        <w:numPr>
          <w:ilvl w:val="0"/>
          <w:numId w:val="27"/>
        </w:numPr>
        <w:spacing w:after="0" w:line="240" w:lineRule="auto"/>
        <w:ind w:left="360"/>
        <w:jc w:val="both"/>
        <w:rPr>
          <w:rFonts w:cs="Calibri"/>
        </w:rPr>
      </w:pPr>
      <w:r w:rsidRPr="00D84625">
        <w:rPr>
          <w:rFonts w:cs="Calibri"/>
        </w:rPr>
        <w:t>De vergunning ontslaat de vergunninghouder niet van zijn verplichting zich te gedragen naar de bepalingen van de vigerende wetten en reglementen, onder andere inzake politie, weg- en scheepvaartverkeer, inzake milieu en ruimtelijke ordening.</w:t>
      </w:r>
    </w:p>
    <w:p w14:paraId="66893B10" w14:textId="77777777" w:rsidR="00690D5B" w:rsidRPr="00D84625" w:rsidRDefault="00690D5B" w:rsidP="006752D3">
      <w:pPr>
        <w:spacing w:after="0" w:line="240" w:lineRule="auto"/>
        <w:jc w:val="both"/>
        <w:rPr>
          <w:rFonts w:cs="Calibri"/>
        </w:rPr>
      </w:pPr>
    </w:p>
    <w:p w14:paraId="39ABC641" w14:textId="77777777" w:rsidR="00690D5B" w:rsidRPr="00D84625" w:rsidRDefault="00690D5B" w:rsidP="006752D3">
      <w:pPr>
        <w:numPr>
          <w:ilvl w:val="0"/>
          <w:numId w:val="27"/>
        </w:numPr>
        <w:spacing w:after="0" w:line="240" w:lineRule="auto"/>
        <w:ind w:left="360"/>
        <w:jc w:val="both"/>
        <w:rPr>
          <w:rFonts w:cs="Calibri"/>
        </w:rPr>
      </w:pPr>
      <w:r w:rsidRPr="00D84625">
        <w:rPr>
          <w:rFonts w:cs="Calibri"/>
        </w:rPr>
        <w:t>Als de vergunningverlenende overheid door ambtshalve maatregelen zelf instaat voor de uitvoering van de voorwaarden en bepalingen van de vergunning, gebeurt dit op kosten en voor risico van de vergunninghouder.</w:t>
      </w:r>
    </w:p>
    <w:p w14:paraId="0DE1859B" w14:textId="77777777" w:rsidR="00690D5B" w:rsidRPr="00D84625" w:rsidRDefault="00690D5B" w:rsidP="006752D3">
      <w:pPr>
        <w:pStyle w:val="Lijstalinea"/>
        <w:spacing w:after="0" w:line="240" w:lineRule="auto"/>
        <w:ind w:left="360"/>
        <w:rPr>
          <w:rFonts w:cs="Calibri"/>
        </w:rPr>
      </w:pPr>
    </w:p>
    <w:p w14:paraId="1FCF448E" w14:textId="77777777" w:rsidR="00690D5B" w:rsidRPr="00D84625" w:rsidRDefault="00690D5B" w:rsidP="006752D3">
      <w:pPr>
        <w:numPr>
          <w:ilvl w:val="0"/>
          <w:numId w:val="27"/>
        </w:numPr>
        <w:spacing w:after="0" w:line="240" w:lineRule="auto"/>
        <w:ind w:left="360"/>
        <w:jc w:val="both"/>
        <w:rPr>
          <w:rFonts w:cs="Calibri"/>
        </w:rPr>
      </w:pPr>
      <w:r w:rsidRPr="00D84625">
        <w:rPr>
          <w:rFonts w:cs="Calibri"/>
        </w:rPr>
        <w:t>De vergunninghouder zal het Vlaamse Gewest</w:t>
      </w:r>
      <w:r w:rsidR="00A71A91" w:rsidRPr="00D84625">
        <w:rPr>
          <w:rFonts w:cs="Calibri"/>
        </w:rPr>
        <w:t xml:space="preserve"> / De Vlaamse Waterweg nv</w:t>
      </w:r>
      <w:r w:rsidRPr="00D84625">
        <w:rPr>
          <w:rFonts w:cs="Calibri"/>
        </w:rPr>
        <w:t xml:space="preserve"> tegen alle aanspraken van derden vrijwaren voor alle verliezen, schade, ongevallen of nadelen die kunnen volgen uit het gebruik van de vergunning. De vergoedingen die in dit verband uitbetaald worden aan derden kunnen van de borgstelling worden afgehouden.</w:t>
      </w:r>
    </w:p>
    <w:p w14:paraId="6D85CCBB" w14:textId="77777777" w:rsidR="00690D5B" w:rsidRPr="00D84625" w:rsidRDefault="00690D5B" w:rsidP="006752D3">
      <w:pPr>
        <w:pStyle w:val="Lijstalinea"/>
        <w:spacing w:after="0" w:line="240" w:lineRule="auto"/>
        <w:ind w:left="360"/>
        <w:rPr>
          <w:rFonts w:cs="Calibri"/>
        </w:rPr>
      </w:pPr>
    </w:p>
    <w:p w14:paraId="410C1746" w14:textId="77777777" w:rsidR="00690D5B" w:rsidRPr="00D84625" w:rsidRDefault="00690D5B" w:rsidP="006752D3">
      <w:pPr>
        <w:numPr>
          <w:ilvl w:val="0"/>
          <w:numId w:val="27"/>
        </w:numPr>
        <w:spacing w:after="0" w:line="240" w:lineRule="auto"/>
        <w:ind w:left="360"/>
        <w:jc w:val="both"/>
        <w:rPr>
          <w:rFonts w:cs="Calibri"/>
        </w:rPr>
      </w:pPr>
      <w:r w:rsidRPr="00D84625">
        <w:rPr>
          <w:rFonts w:cs="Calibri"/>
        </w:rPr>
        <w:t>Ten behoeve van het beheer van het openbaar en het privaat domein moet aan de toezichthoudende ambtenaren te allen tijde toegang worden verleend tot het vergunde domeingoed en zo nodig tot de gronden van de vergunninghouder.</w:t>
      </w:r>
    </w:p>
    <w:p w14:paraId="07E59D4B" w14:textId="77777777" w:rsidR="00690D5B" w:rsidRPr="00D84625" w:rsidRDefault="00690D5B" w:rsidP="006752D3">
      <w:pPr>
        <w:pStyle w:val="Lijstalinea"/>
        <w:spacing w:after="0" w:line="240" w:lineRule="auto"/>
        <w:ind w:left="360"/>
        <w:rPr>
          <w:rFonts w:cs="Calibri"/>
        </w:rPr>
      </w:pPr>
    </w:p>
    <w:p w14:paraId="0ECFF6F4" w14:textId="77777777" w:rsidR="00690D5B" w:rsidRPr="00D84625" w:rsidRDefault="00690D5B" w:rsidP="006752D3">
      <w:pPr>
        <w:numPr>
          <w:ilvl w:val="0"/>
          <w:numId w:val="27"/>
        </w:numPr>
        <w:spacing w:after="0" w:line="240" w:lineRule="auto"/>
        <w:ind w:left="360"/>
        <w:jc w:val="both"/>
        <w:rPr>
          <w:rFonts w:cs="Calibri"/>
        </w:rPr>
      </w:pPr>
      <w:r w:rsidRPr="00D84625">
        <w:rPr>
          <w:rFonts w:cs="Calibri"/>
        </w:rPr>
        <w:t>De vergunninghouder is verplicht alle belastingen en heffingen van welke aard ook te betalen die op het vergunde domeingoed geheven worden.</w:t>
      </w:r>
    </w:p>
    <w:p w14:paraId="5B41A4AA" w14:textId="77777777" w:rsidR="00690D5B" w:rsidRPr="00D84625" w:rsidRDefault="00690D5B" w:rsidP="006752D3">
      <w:pPr>
        <w:pStyle w:val="Lijstalinea"/>
        <w:spacing w:after="0" w:line="240" w:lineRule="auto"/>
        <w:ind w:left="360"/>
        <w:rPr>
          <w:rFonts w:cs="Calibri"/>
        </w:rPr>
      </w:pPr>
    </w:p>
    <w:p w14:paraId="0056E62D" w14:textId="77777777" w:rsidR="00690D5B" w:rsidRPr="00D84625" w:rsidRDefault="00690D5B" w:rsidP="006752D3">
      <w:pPr>
        <w:numPr>
          <w:ilvl w:val="0"/>
          <w:numId w:val="27"/>
        </w:numPr>
        <w:spacing w:after="0" w:line="240" w:lineRule="auto"/>
        <w:ind w:left="360"/>
        <w:jc w:val="both"/>
        <w:rPr>
          <w:rFonts w:cs="Calibri"/>
        </w:rPr>
      </w:pPr>
      <w:r w:rsidRPr="00D84625">
        <w:rPr>
          <w:rFonts w:cs="Calibri"/>
        </w:rPr>
        <w:t>De vergunninghouder mag het bij de vergunning verleende gebruiksrecht geheel noch gedeeltelijk afstaan aan derden, zonder voorafgaande schriftelijke toestemming van de vergunningverlenende overheid.</w:t>
      </w:r>
    </w:p>
    <w:p w14:paraId="20C90CB7" w14:textId="77777777" w:rsidR="00690D5B" w:rsidRPr="00D84625" w:rsidRDefault="00690D5B" w:rsidP="006752D3">
      <w:pPr>
        <w:pStyle w:val="Lijstalinea"/>
        <w:spacing w:after="0" w:line="240" w:lineRule="auto"/>
        <w:ind w:left="360"/>
        <w:rPr>
          <w:rFonts w:cs="Calibri"/>
        </w:rPr>
      </w:pPr>
    </w:p>
    <w:p w14:paraId="5BF97D15" w14:textId="77777777" w:rsidR="00690D5B" w:rsidRPr="00D84625" w:rsidRDefault="00690D5B" w:rsidP="006752D3">
      <w:pPr>
        <w:numPr>
          <w:ilvl w:val="0"/>
          <w:numId w:val="27"/>
        </w:numPr>
        <w:spacing w:after="0" w:line="240" w:lineRule="auto"/>
        <w:ind w:left="360"/>
        <w:jc w:val="both"/>
        <w:rPr>
          <w:rFonts w:cs="Calibri"/>
        </w:rPr>
      </w:pPr>
      <w:r w:rsidRPr="00D84625">
        <w:rPr>
          <w:rFonts w:cs="Calibri"/>
        </w:rPr>
        <w:t>Alle bepalingen en voorwaarden met betrekking tot de vergunning zijn uitvoerbaar lastens de vergunninghouder en zijn rechtsopvolgers. Die moeten de vergunningverlenende overheid van de rechtsopvolging op de hoogte brengen binnen negentig kalenderdagen.</w:t>
      </w:r>
    </w:p>
    <w:p w14:paraId="0D406420" w14:textId="77777777" w:rsidR="00690D5B" w:rsidRPr="00D84625" w:rsidRDefault="00690D5B" w:rsidP="006752D3">
      <w:pPr>
        <w:pStyle w:val="Lijstalinea"/>
        <w:spacing w:after="0" w:line="240" w:lineRule="auto"/>
        <w:ind w:left="360"/>
        <w:rPr>
          <w:rFonts w:cs="Calibri"/>
        </w:rPr>
      </w:pPr>
    </w:p>
    <w:p w14:paraId="7A4DDCC3" w14:textId="77777777" w:rsidR="00690D5B" w:rsidRPr="00D84625" w:rsidRDefault="00690D5B" w:rsidP="006752D3">
      <w:pPr>
        <w:numPr>
          <w:ilvl w:val="0"/>
          <w:numId w:val="27"/>
        </w:numPr>
        <w:spacing w:after="0" w:line="240" w:lineRule="auto"/>
        <w:ind w:left="360"/>
        <w:jc w:val="both"/>
        <w:rPr>
          <w:rFonts w:cs="Calibri"/>
        </w:rPr>
      </w:pPr>
      <w:r w:rsidRPr="00D84625">
        <w:rPr>
          <w:rFonts w:cs="Calibri"/>
        </w:rPr>
        <w:t>Waterparagraaf:</w:t>
      </w:r>
    </w:p>
    <w:p w14:paraId="181B2D70" w14:textId="77777777" w:rsidR="009A26B9" w:rsidRPr="00D84625" w:rsidRDefault="009A26B9" w:rsidP="006752D3">
      <w:pPr>
        <w:spacing w:after="0" w:line="240" w:lineRule="auto"/>
        <w:jc w:val="both"/>
        <w:rPr>
          <w:rFonts w:cs="Calibri"/>
        </w:rPr>
      </w:pPr>
      <w:r w:rsidRPr="00D84625">
        <w:rPr>
          <w:rFonts w:cs="Calibri"/>
        </w:rPr>
        <w:t>Deze activiteit veroorzaakt geen schadelijk effect op het watersysteem. T.g.v. het uitvoeren van de Watertoets (Decreet betreffende het integraal waterbeleid van 18 juli 2003) worden dan ook geen bijkomende voorwaarden opgelegd.</w:t>
      </w:r>
    </w:p>
    <w:p w14:paraId="65AADA42" w14:textId="77777777" w:rsidR="009A26B9" w:rsidRPr="00D84625" w:rsidRDefault="009A26B9" w:rsidP="006752D3">
      <w:pPr>
        <w:spacing w:after="0" w:line="240" w:lineRule="auto"/>
        <w:jc w:val="both"/>
        <w:rPr>
          <w:rFonts w:cs="Calibri"/>
        </w:rPr>
      </w:pPr>
      <w:r w:rsidRPr="00D84625">
        <w:rPr>
          <w:rFonts w:cs="Calibri"/>
        </w:rPr>
        <w:t>Voor alle andere activiteiten waarvoor de vergunninghouder van andere bevoegde overheden een vergunning moet verkrijgen zal het uitvoeringsbesluit Watertoets toegepast worden.</w:t>
      </w:r>
    </w:p>
    <w:p w14:paraId="6683F522" w14:textId="77777777" w:rsidR="006752D3" w:rsidRPr="00D84625" w:rsidRDefault="006752D3">
      <w:pPr>
        <w:rPr>
          <w:rFonts w:cs="Calibri"/>
        </w:rPr>
      </w:pPr>
      <w:r w:rsidRPr="00D84625">
        <w:rPr>
          <w:rFonts w:cs="Calibri"/>
        </w:rPr>
        <w:br w:type="page"/>
      </w:r>
    </w:p>
    <w:p w14:paraId="6F600D6A" w14:textId="77777777" w:rsidR="009A26B9" w:rsidRPr="00D84625" w:rsidRDefault="009A26B9" w:rsidP="00690D5B">
      <w:pPr>
        <w:spacing w:after="0" w:line="240" w:lineRule="auto"/>
        <w:jc w:val="both"/>
        <w:rPr>
          <w:rFonts w:cs="Calibri"/>
        </w:rPr>
      </w:pPr>
    </w:p>
    <w:p w14:paraId="52EF8335" w14:textId="77777777" w:rsidR="00081A6E" w:rsidRPr="00D84625" w:rsidRDefault="00A94B41" w:rsidP="009A26B9">
      <w:pPr>
        <w:spacing w:after="0" w:line="240" w:lineRule="auto"/>
        <w:jc w:val="both"/>
        <w:rPr>
          <w:rFonts w:cs="Calibri"/>
          <w:b/>
          <w:bCs/>
          <w:i/>
          <w:iCs/>
        </w:rPr>
      </w:pPr>
      <w:bookmarkStart w:id="1" w:name="Bijzondere_vergunningsvoorwaarden"/>
      <w:r w:rsidRPr="00D84625">
        <w:rPr>
          <w:rFonts w:cs="Calibri"/>
          <w:b/>
          <w:bCs/>
          <w:i/>
          <w:iCs/>
        </w:rPr>
        <w:t xml:space="preserve">§ </w:t>
      </w:r>
      <w:r w:rsidR="00690D5B" w:rsidRPr="00D84625">
        <w:rPr>
          <w:rFonts w:cs="Calibri"/>
          <w:b/>
          <w:bCs/>
          <w:i/>
          <w:iCs/>
        </w:rPr>
        <w:t>2</w:t>
      </w:r>
      <w:r w:rsidRPr="00D84625">
        <w:rPr>
          <w:rFonts w:cs="Calibri"/>
          <w:b/>
          <w:bCs/>
          <w:i/>
          <w:iCs/>
        </w:rPr>
        <w:t xml:space="preserve"> – Bijzondere vergunningsvoorwaarden</w:t>
      </w:r>
    </w:p>
    <w:bookmarkEnd w:id="1"/>
    <w:p w14:paraId="49897114" w14:textId="77777777" w:rsidR="00081A6E" w:rsidRPr="00D84625" w:rsidRDefault="00081A6E" w:rsidP="009A26B9">
      <w:pPr>
        <w:spacing w:after="0" w:line="240" w:lineRule="auto"/>
        <w:jc w:val="both"/>
        <w:rPr>
          <w:rFonts w:cs="Calibri"/>
        </w:rPr>
      </w:pPr>
    </w:p>
    <w:p w14:paraId="38C3EA87" w14:textId="77777777" w:rsidR="00D451D8" w:rsidRDefault="00D451D8" w:rsidP="00087264">
      <w:pPr>
        <w:pStyle w:val="Hoofding3"/>
      </w:pPr>
      <w:r w:rsidRPr="008838CA">
        <w:t>Wateroppervlakte</w:t>
      </w:r>
    </w:p>
    <w:p w14:paraId="4F0903DA" w14:textId="77777777" w:rsidR="002B19FB" w:rsidRPr="00D84625" w:rsidRDefault="002B19FB" w:rsidP="008838CA">
      <w:pPr>
        <w:tabs>
          <w:tab w:val="left" w:pos="-1440"/>
          <w:tab w:val="left" w:pos="-720"/>
        </w:tabs>
        <w:spacing w:after="0" w:line="240" w:lineRule="auto"/>
        <w:jc w:val="both"/>
        <w:rPr>
          <w:rFonts w:eastAsia="Times New Roman" w:cs="Calibri"/>
          <w:spacing w:val="-2"/>
          <w:lang w:eastAsia="nl-NL"/>
        </w:rPr>
      </w:pPr>
    </w:p>
    <w:p w14:paraId="27E58EA0" w14:textId="77777777" w:rsidR="008838CA" w:rsidRPr="00D84625" w:rsidRDefault="008838CA" w:rsidP="008838CA">
      <w:pPr>
        <w:tabs>
          <w:tab w:val="left" w:pos="-1440"/>
          <w:tab w:val="left" w:pos="-720"/>
        </w:tabs>
        <w:spacing w:after="0" w:line="240" w:lineRule="auto"/>
        <w:jc w:val="both"/>
        <w:rPr>
          <w:rFonts w:eastAsia="Times New Roman" w:cs="Calibri"/>
          <w:spacing w:val="-2"/>
          <w:lang w:eastAsia="nl-NL"/>
        </w:rPr>
      </w:pPr>
      <w:r w:rsidRPr="00D84625">
        <w:rPr>
          <w:rFonts w:eastAsia="Times New Roman" w:cs="Calibri"/>
          <w:spacing w:val="-2"/>
          <w:lang w:eastAsia="nl-NL"/>
        </w:rPr>
        <w:t>Het is de vergunninghouder toegelaten om:</w:t>
      </w:r>
    </w:p>
    <w:p w14:paraId="2C9D4E18" w14:textId="77777777" w:rsidR="008838CA" w:rsidRPr="00D84625" w:rsidRDefault="008838CA" w:rsidP="008838CA">
      <w:pPr>
        <w:tabs>
          <w:tab w:val="left" w:pos="-1440"/>
          <w:tab w:val="left" w:pos="-720"/>
          <w:tab w:val="left" w:pos="0"/>
          <w:tab w:val="left" w:pos="392"/>
          <w:tab w:val="left" w:pos="720"/>
        </w:tabs>
        <w:spacing w:after="0" w:line="240" w:lineRule="auto"/>
        <w:jc w:val="both"/>
        <w:rPr>
          <w:rFonts w:eastAsia="Times New Roman" w:cs="Calibri"/>
          <w:spacing w:val="-2"/>
          <w:lang w:eastAsia="nl-NL"/>
        </w:rPr>
      </w:pPr>
    </w:p>
    <w:p w14:paraId="29C9AA83" w14:textId="77777777" w:rsidR="008838CA" w:rsidRPr="00D84625" w:rsidRDefault="008838CA" w:rsidP="008838CA">
      <w:pPr>
        <w:numPr>
          <w:ilvl w:val="0"/>
          <w:numId w:val="15"/>
        </w:numPr>
        <w:tabs>
          <w:tab w:val="left" w:pos="-1440"/>
          <w:tab w:val="left" w:pos="-720"/>
          <w:tab w:val="left" w:pos="0"/>
        </w:tabs>
        <w:spacing w:after="0" w:line="240" w:lineRule="auto"/>
        <w:jc w:val="both"/>
        <w:rPr>
          <w:rFonts w:eastAsia="Times New Roman" w:cs="Calibri"/>
          <w:spacing w:val="-2"/>
          <w:highlight w:val="yellow"/>
          <w:lang w:eastAsia="nl-NL"/>
        </w:rPr>
      </w:pPr>
      <w:r w:rsidRPr="00D84625">
        <w:rPr>
          <w:rFonts w:eastAsia="Times New Roman" w:cs="Calibri"/>
          <w:spacing w:val="-2"/>
          <w:highlight w:val="yellow"/>
          <w:lang w:eastAsia="nl-NL"/>
        </w:rPr>
        <w:t>Wateroppervlakte van het Vlaamse Gewest te gebruiken langs de ……..oever van het ……………… (</w:t>
      </w:r>
      <w:r w:rsidRPr="00D84625">
        <w:rPr>
          <w:rFonts w:eastAsia="Times New Roman" w:cs="Calibri"/>
          <w:i/>
          <w:iCs/>
          <w:spacing w:val="-2"/>
          <w:highlight w:val="yellow"/>
          <w:lang w:eastAsia="nl-NL"/>
        </w:rPr>
        <w:t>waterweg</w:t>
      </w:r>
      <w:r w:rsidRPr="00D84625">
        <w:rPr>
          <w:rFonts w:eastAsia="Times New Roman" w:cs="Calibri"/>
          <w:spacing w:val="-2"/>
          <w:highlight w:val="yellow"/>
          <w:lang w:eastAsia="nl-NL"/>
        </w:rPr>
        <w:t>) ……………………………………………………………. (</w:t>
      </w:r>
      <w:r w:rsidRPr="00D84625">
        <w:rPr>
          <w:rFonts w:eastAsia="Times New Roman" w:cs="Calibri"/>
          <w:i/>
          <w:iCs/>
          <w:spacing w:val="-2"/>
          <w:highlight w:val="yellow"/>
          <w:lang w:eastAsia="nl-NL"/>
        </w:rPr>
        <w:t>details over de locatie, bijvoorbeeld afstandspunten, op/afwaarts een sluis of brug…</w:t>
      </w:r>
      <w:r w:rsidRPr="00D84625">
        <w:rPr>
          <w:rFonts w:eastAsia="Times New Roman" w:cs="Calibri"/>
          <w:spacing w:val="-2"/>
          <w:highlight w:val="yellow"/>
          <w:lang w:eastAsia="nl-NL"/>
        </w:rPr>
        <w:t xml:space="preserve">) </w:t>
      </w:r>
      <w:r w:rsidR="00BA5296" w:rsidRPr="00D84625">
        <w:rPr>
          <w:rFonts w:eastAsia="Times New Roman" w:cs="Calibri"/>
          <w:spacing w:val="-2"/>
          <w:highlight w:val="yellow"/>
          <w:lang w:eastAsia="nl-NL"/>
        </w:rPr>
        <w:t xml:space="preserve">met LO-code </w:t>
      </w:r>
      <w:r w:rsidR="00205297" w:rsidRPr="00D84625">
        <w:rPr>
          <w:rFonts w:eastAsia="Times New Roman" w:cs="Calibri"/>
          <w:spacing w:val="-2"/>
          <w:highlight w:val="yellow"/>
          <w:lang w:eastAsia="nl-NL"/>
        </w:rPr>
        <w:t xml:space="preserve">……………….…….. </w:t>
      </w:r>
      <w:r w:rsidRPr="00D84625">
        <w:rPr>
          <w:rFonts w:eastAsia="Times New Roman" w:cs="Calibri"/>
          <w:spacing w:val="-2"/>
          <w:highlight w:val="yellow"/>
          <w:lang w:eastAsia="nl-NL"/>
        </w:rPr>
        <w:t>op het grondgebied van de gemeente ………………………. overeenkomstig bijgaand goedgekeurd plan.</w:t>
      </w:r>
    </w:p>
    <w:p w14:paraId="389F3B7B" w14:textId="77777777" w:rsidR="008838CA" w:rsidRPr="00D84625" w:rsidRDefault="008838CA" w:rsidP="008838CA">
      <w:pPr>
        <w:tabs>
          <w:tab w:val="left" w:pos="-1440"/>
          <w:tab w:val="left" w:pos="-720"/>
          <w:tab w:val="num" w:pos="390"/>
          <w:tab w:val="left" w:pos="426"/>
        </w:tabs>
        <w:spacing w:after="0" w:line="240" w:lineRule="auto"/>
        <w:ind w:left="426"/>
        <w:jc w:val="both"/>
        <w:rPr>
          <w:rFonts w:eastAsia="Times New Roman" w:cs="Calibri"/>
          <w:spacing w:val="-2"/>
          <w:lang w:eastAsia="nl-NL"/>
        </w:rPr>
      </w:pPr>
    </w:p>
    <w:p w14:paraId="4FB9B9FF" w14:textId="77777777" w:rsidR="008838CA" w:rsidRPr="00D84625" w:rsidRDefault="008838CA" w:rsidP="008838CA">
      <w:pPr>
        <w:numPr>
          <w:ilvl w:val="0"/>
          <w:numId w:val="15"/>
        </w:numPr>
        <w:tabs>
          <w:tab w:val="left" w:pos="-1440"/>
          <w:tab w:val="left" w:pos="-720"/>
          <w:tab w:val="left" w:pos="0"/>
          <w:tab w:val="left" w:pos="567"/>
        </w:tabs>
        <w:spacing w:after="0" w:line="240" w:lineRule="auto"/>
        <w:jc w:val="both"/>
        <w:rPr>
          <w:rFonts w:eastAsia="Times New Roman" w:cs="Calibri"/>
          <w:spacing w:val="-2"/>
          <w:highlight w:val="green"/>
          <w:lang w:eastAsia="nl-NL"/>
        </w:rPr>
      </w:pPr>
      <w:r w:rsidRPr="00D84625">
        <w:rPr>
          <w:rFonts w:eastAsia="Times New Roman" w:cs="Calibri"/>
          <w:spacing w:val="-2"/>
          <w:highlight w:val="green"/>
          <w:lang w:eastAsia="nl-NL"/>
        </w:rPr>
        <w:t>De vergunninghouder is ertoe gehouden jaarlijks aan de kaaimuur de volgende tonnage te laden of te lossen:</w:t>
      </w:r>
    </w:p>
    <w:p w14:paraId="23213D16" w14:textId="77777777" w:rsidR="008838CA" w:rsidRPr="00D84625" w:rsidRDefault="008838CA" w:rsidP="008838CA">
      <w:pPr>
        <w:tabs>
          <w:tab w:val="left" w:pos="-1440"/>
          <w:tab w:val="left" w:pos="-720"/>
          <w:tab w:val="left" w:pos="0"/>
          <w:tab w:val="left" w:pos="720"/>
        </w:tabs>
        <w:spacing w:after="0" w:line="240" w:lineRule="auto"/>
        <w:jc w:val="both"/>
        <w:rPr>
          <w:rFonts w:eastAsia="Times New Roman" w:cs="Calibri"/>
          <w:spacing w:val="-2"/>
          <w:highlight w:val="green"/>
          <w:lang w:eastAsia="nl-NL"/>
        </w:rPr>
      </w:pPr>
    </w:p>
    <w:p w14:paraId="4D31397A" w14:textId="77777777" w:rsidR="008838CA" w:rsidRPr="00D84625" w:rsidRDefault="008838CA" w:rsidP="008838CA">
      <w:pPr>
        <w:tabs>
          <w:tab w:val="left" w:pos="-1440"/>
          <w:tab w:val="left" w:pos="-720"/>
          <w:tab w:val="left" w:pos="720"/>
        </w:tabs>
        <w:spacing w:after="0" w:line="240" w:lineRule="auto"/>
        <w:ind w:left="426"/>
        <w:jc w:val="both"/>
        <w:rPr>
          <w:rFonts w:eastAsia="Times New Roman" w:cs="Calibri"/>
          <w:spacing w:val="-2"/>
          <w:highlight w:val="green"/>
          <w:lang w:eastAsia="nl-NL"/>
        </w:rPr>
      </w:pPr>
      <w:r w:rsidRPr="00D84625">
        <w:rPr>
          <w:rFonts w:eastAsia="Times New Roman" w:cs="Calibri"/>
          <w:spacing w:val="-2"/>
          <w:highlight w:val="green"/>
          <w:lang w:eastAsia="nl-NL"/>
        </w:rPr>
        <w:t>Gedurende het 1</w:t>
      </w:r>
      <w:r w:rsidRPr="00D84625">
        <w:rPr>
          <w:rFonts w:eastAsia="Times New Roman" w:cs="Calibri"/>
          <w:spacing w:val="-2"/>
          <w:highlight w:val="green"/>
          <w:vertAlign w:val="superscript"/>
          <w:lang w:eastAsia="nl-NL"/>
        </w:rPr>
        <w:t>ste</w:t>
      </w:r>
      <w:r w:rsidRPr="00D84625">
        <w:rPr>
          <w:rFonts w:eastAsia="Times New Roman" w:cs="Calibri"/>
          <w:spacing w:val="-2"/>
          <w:highlight w:val="green"/>
          <w:lang w:eastAsia="nl-NL"/>
        </w:rPr>
        <w:t xml:space="preserve"> volledig kalenderjaar</w:t>
      </w:r>
      <w:r w:rsidRPr="00D84625">
        <w:rPr>
          <w:rFonts w:eastAsia="Times New Roman" w:cs="Calibri"/>
          <w:spacing w:val="-2"/>
          <w:highlight w:val="green"/>
          <w:lang w:eastAsia="nl-NL"/>
        </w:rPr>
        <w:tab/>
        <w:t>…… ton per strekkende meter kaaimuur =  ……………... ton</w:t>
      </w:r>
    </w:p>
    <w:p w14:paraId="7476D7E8" w14:textId="77777777" w:rsidR="008838CA" w:rsidRPr="00D84625" w:rsidRDefault="008838CA" w:rsidP="008838CA">
      <w:pPr>
        <w:tabs>
          <w:tab w:val="left" w:pos="-1440"/>
          <w:tab w:val="left" w:pos="-720"/>
          <w:tab w:val="left" w:pos="720"/>
        </w:tabs>
        <w:spacing w:after="0" w:line="240" w:lineRule="auto"/>
        <w:ind w:left="426"/>
        <w:jc w:val="both"/>
        <w:rPr>
          <w:rFonts w:eastAsia="Times New Roman" w:cs="Calibri"/>
          <w:spacing w:val="-2"/>
          <w:highlight w:val="green"/>
          <w:lang w:eastAsia="nl-NL"/>
        </w:rPr>
      </w:pPr>
      <w:r w:rsidRPr="00D84625">
        <w:rPr>
          <w:rFonts w:eastAsia="Times New Roman" w:cs="Calibri"/>
          <w:spacing w:val="-2"/>
          <w:highlight w:val="green"/>
          <w:lang w:eastAsia="nl-NL"/>
        </w:rPr>
        <w:t>Vanaf het 2</w:t>
      </w:r>
      <w:r w:rsidRPr="00D84625">
        <w:rPr>
          <w:rFonts w:eastAsia="Times New Roman" w:cs="Calibri"/>
          <w:spacing w:val="-2"/>
          <w:highlight w:val="green"/>
          <w:vertAlign w:val="superscript"/>
          <w:lang w:eastAsia="nl-NL"/>
        </w:rPr>
        <w:t>de</w:t>
      </w:r>
      <w:r w:rsidRPr="00D84625">
        <w:rPr>
          <w:rFonts w:eastAsia="Times New Roman" w:cs="Calibri"/>
          <w:spacing w:val="-2"/>
          <w:highlight w:val="green"/>
          <w:lang w:eastAsia="nl-NL"/>
        </w:rPr>
        <w:t xml:space="preserve"> volledig kalenderjaar</w:t>
      </w:r>
      <w:r w:rsidRPr="00D84625">
        <w:rPr>
          <w:rFonts w:eastAsia="Times New Roman" w:cs="Calibri"/>
          <w:spacing w:val="-2"/>
          <w:highlight w:val="green"/>
          <w:lang w:eastAsia="nl-NL"/>
        </w:rPr>
        <w:tab/>
      </w:r>
      <w:r w:rsidRPr="00D84625">
        <w:rPr>
          <w:rFonts w:eastAsia="Times New Roman" w:cs="Calibri"/>
          <w:spacing w:val="-2"/>
          <w:highlight w:val="green"/>
          <w:lang w:eastAsia="nl-NL"/>
        </w:rPr>
        <w:tab/>
        <w:t>…… ton per strekkende meter kaaimuur =  ………………. ton</w:t>
      </w:r>
    </w:p>
    <w:p w14:paraId="0E45D047" w14:textId="77777777" w:rsidR="008838CA" w:rsidRPr="00D84625" w:rsidRDefault="008838CA" w:rsidP="008838CA">
      <w:pPr>
        <w:tabs>
          <w:tab w:val="left" w:pos="-1440"/>
          <w:tab w:val="left" w:pos="-720"/>
          <w:tab w:val="left" w:pos="0"/>
          <w:tab w:val="left" w:pos="720"/>
        </w:tabs>
        <w:spacing w:after="0" w:line="240" w:lineRule="auto"/>
        <w:jc w:val="both"/>
        <w:rPr>
          <w:rFonts w:eastAsia="Times New Roman" w:cs="Calibri"/>
          <w:b/>
          <w:bCs/>
          <w:spacing w:val="-2"/>
          <w:highlight w:val="green"/>
          <w:lang w:eastAsia="nl-NL"/>
        </w:rPr>
      </w:pPr>
      <w:r w:rsidRPr="00D84625">
        <w:rPr>
          <w:rFonts w:eastAsia="Times New Roman" w:cs="Calibri"/>
          <w:b/>
          <w:bCs/>
          <w:spacing w:val="-2"/>
          <w:highlight w:val="green"/>
          <w:lang w:eastAsia="nl-NL"/>
        </w:rPr>
        <w:t>OF</w:t>
      </w:r>
    </w:p>
    <w:p w14:paraId="2753E3F9" w14:textId="77777777" w:rsidR="008838CA" w:rsidRPr="00D84625" w:rsidRDefault="008838CA" w:rsidP="008838CA">
      <w:pPr>
        <w:pStyle w:val="Lijstalinea"/>
        <w:numPr>
          <w:ilvl w:val="0"/>
          <w:numId w:val="22"/>
        </w:numPr>
        <w:tabs>
          <w:tab w:val="left" w:pos="-1440"/>
          <w:tab w:val="left" w:pos="-720"/>
          <w:tab w:val="left" w:pos="0"/>
          <w:tab w:val="left" w:pos="284"/>
        </w:tabs>
        <w:spacing w:after="0" w:line="240" w:lineRule="auto"/>
        <w:ind w:left="284" w:hanging="284"/>
        <w:jc w:val="both"/>
        <w:rPr>
          <w:rFonts w:eastAsia="Times New Roman" w:cs="Calibri"/>
          <w:spacing w:val="-2"/>
          <w:highlight w:val="green"/>
          <w:lang w:eastAsia="nl-NL"/>
        </w:rPr>
      </w:pPr>
      <w:r w:rsidRPr="00D84625">
        <w:rPr>
          <w:rFonts w:eastAsia="Times New Roman" w:cs="Calibri"/>
          <w:spacing w:val="-2"/>
          <w:highlight w:val="green"/>
          <w:lang w:eastAsia="nl-NL"/>
        </w:rPr>
        <w:t xml:space="preserve">a. </w:t>
      </w:r>
      <w:r w:rsidR="006752D3" w:rsidRPr="00D84625">
        <w:rPr>
          <w:rFonts w:eastAsia="Times New Roman" w:cs="Calibri"/>
          <w:spacing w:val="-2"/>
          <w:highlight w:val="green"/>
          <w:lang w:eastAsia="nl-NL"/>
        </w:rPr>
        <w:t>Gedurende een periode van 10 jaar vanaf …………………………… zijn, inzake de overslag van goederen, de bepalingen van artikel …….. van de overeenkomst voor de bouw van een kaaimuur van ……………………………………. van toepassing. Gedurende deze periode is artikel §2.I.3. niet van toepassing</w:t>
      </w:r>
      <w:r w:rsidRPr="00D84625">
        <w:rPr>
          <w:rFonts w:eastAsia="Times New Roman" w:cs="Calibri"/>
          <w:spacing w:val="-2"/>
          <w:highlight w:val="green"/>
          <w:lang w:eastAsia="nl-NL"/>
        </w:rPr>
        <w:t>.</w:t>
      </w:r>
    </w:p>
    <w:p w14:paraId="585D996D" w14:textId="77777777" w:rsidR="008838CA" w:rsidRPr="00D84625" w:rsidRDefault="008838CA" w:rsidP="008838CA">
      <w:pPr>
        <w:tabs>
          <w:tab w:val="left" w:pos="-1440"/>
          <w:tab w:val="left" w:pos="-720"/>
          <w:tab w:val="left" w:pos="0"/>
          <w:tab w:val="left" w:pos="720"/>
        </w:tabs>
        <w:spacing w:after="0" w:line="240" w:lineRule="auto"/>
        <w:jc w:val="both"/>
        <w:rPr>
          <w:rFonts w:eastAsia="Times New Roman" w:cs="Calibri"/>
          <w:spacing w:val="-2"/>
          <w:highlight w:val="green"/>
          <w:lang w:eastAsia="nl-NL"/>
        </w:rPr>
      </w:pPr>
    </w:p>
    <w:p w14:paraId="19D3DFDD" w14:textId="77777777" w:rsidR="008838CA" w:rsidRPr="00D84625" w:rsidRDefault="008838CA" w:rsidP="008838CA">
      <w:pPr>
        <w:tabs>
          <w:tab w:val="left" w:pos="-1440"/>
          <w:tab w:val="left" w:pos="-720"/>
          <w:tab w:val="left" w:pos="284"/>
          <w:tab w:val="left" w:pos="720"/>
        </w:tabs>
        <w:spacing w:after="0" w:line="240" w:lineRule="auto"/>
        <w:ind w:left="284"/>
        <w:jc w:val="both"/>
        <w:rPr>
          <w:rFonts w:eastAsia="Times New Roman" w:cs="Calibri"/>
          <w:spacing w:val="-2"/>
          <w:highlight w:val="green"/>
          <w:lang w:eastAsia="nl-NL"/>
        </w:rPr>
      </w:pPr>
      <w:r w:rsidRPr="00D84625">
        <w:rPr>
          <w:rFonts w:eastAsia="Times New Roman" w:cs="Calibri"/>
          <w:spacing w:val="-2"/>
          <w:highlight w:val="green"/>
          <w:lang w:eastAsia="nl-NL"/>
        </w:rPr>
        <w:t>b. Onverminderd de bepalingen van de pps-overeenkomst is de vergunninghouder ertoe gehouden jaarlijks vanaf ………………………… aan de kaaimuur een overslag te realiseren van ……………. ton per strekkende meter kaaimuur, zijnde ……………………. ton.</w:t>
      </w:r>
    </w:p>
    <w:p w14:paraId="703FDF06" w14:textId="77777777" w:rsidR="008838CA" w:rsidRPr="00D84625" w:rsidRDefault="008838CA" w:rsidP="008838CA">
      <w:pPr>
        <w:tabs>
          <w:tab w:val="left" w:pos="-1440"/>
          <w:tab w:val="left" w:pos="-720"/>
          <w:tab w:val="left" w:pos="0"/>
          <w:tab w:val="left" w:pos="720"/>
        </w:tabs>
        <w:spacing w:after="0" w:line="240" w:lineRule="auto"/>
        <w:jc w:val="both"/>
        <w:rPr>
          <w:rFonts w:eastAsia="Times New Roman" w:cs="Calibri"/>
          <w:b/>
          <w:bCs/>
          <w:spacing w:val="-2"/>
          <w:highlight w:val="green"/>
          <w:lang w:eastAsia="nl-NL"/>
        </w:rPr>
      </w:pPr>
      <w:r w:rsidRPr="00D84625">
        <w:rPr>
          <w:rFonts w:eastAsia="Times New Roman" w:cs="Calibri"/>
          <w:b/>
          <w:bCs/>
          <w:spacing w:val="-2"/>
          <w:highlight w:val="green"/>
          <w:lang w:eastAsia="nl-NL"/>
        </w:rPr>
        <w:t>OF</w:t>
      </w:r>
    </w:p>
    <w:p w14:paraId="5D5BDCCB" w14:textId="77777777" w:rsidR="008838CA" w:rsidRPr="00D84625" w:rsidRDefault="008838CA" w:rsidP="006752D3">
      <w:pPr>
        <w:pStyle w:val="Lijstalinea"/>
        <w:numPr>
          <w:ilvl w:val="0"/>
          <w:numId w:val="37"/>
        </w:numPr>
        <w:tabs>
          <w:tab w:val="left" w:pos="-1440"/>
          <w:tab w:val="left" w:pos="-720"/>
          <w:tab w:val="left" w:pos="0"/>
        </w:tabs>
        <w:spacing w:after="0" w:line="240" w:lineRule="auto"/>
        <w:ind w:left="284"/>
        <w:jc w:val="both"/>
        <w:rPr>
          <w:rFonts w:eastAsia="Times New Roman" w:cs="Calibri"/>
          <w:spacing w:val="-2"/>
          <w:highlight w:val="green"/>
          <w:lang w:eastAsia="nl-NL"/>
        </w:rPr>
      </w:pPr>
      <w:r w:rsidRPr="00D84625">
        <w:rPr>
          <w:rFonts w:eastAsia="Times New Roman" w:cs="Calibri"/>
          <w:spacing w:val="-2"/>
          <w:highlight w:val="green"/>
          <w:lang w:eastAsia="nl-NL"/>
        </w:rPr>
        <w:t>De vergunninghouder is ertoe gehouden jaarlijks aan de kaaimuur een tonnage te realiseren zoals het resultaat is van de vermarktingsprocedure d.d. ………………………………………..</w:t>
      </w:r>
    </w:p>
    <w:p w14:paraId="28323C14" w14:textId="77777777" w:rsidR="008838CA" w:rsidRPr="00D84625" w:rsidRDefault="008838CA" w:rsidP="008838CA">
      <w:pPr>
        <w:tabs>
          <w:tab w:val="left" w:pos="-1440"/>
          <w:tab w:val="left" w:pos="-720"/>
          <w:tab w:val="left" w:pos="0"/>
          <w:tab w:val="left" w:pos="720"/>
        </w:tabs>
        <w:spacing w:after="0" w:line="240" w:lineRule="auto"/>
        <w:jc w:val="both"/>
        <w:rPr>
          <w:rFonts w:eastAsia="Times New Roman" w:cs="Calibri"/>
          <w:spacing w:val="-2"/>
          <w:lang w:eastAsia="nl-NL"/>
        </w:rPr>
      </w:pPr>
    </w:p>
    <w:p w14:paraId="2A37870F" w14:textId="77777777" w:rsidR="004B0AC1" w:rsidRPr="00D84625" w:rsidRDefault="004B0AC1" w:rsidP="006752D3">
      <w:pPr>
        <w:pStyle w:val="Lijstalinea"/>
        <w:numPr>
          <w:ilvl w:val="0"/>
          <w:numId w:val="31"/>
        </w:numPr>
        <w:tabs>
          <w:tab w:val="left" w:pos="284"/>
          <w:tab w:val="left" w:pos="567"/>
          <w:tab w:val="left" w:pos="993"/>
        </w:tabs>
        <w:spacing w:after="0" w:line="240" w:lineRule="auto"/>
        <w:jc w:val="both"/>
        <w:rPr>
          <w:rFonts w:eastAsia="Times New Roman" w:cs="Calibri"/>
          <w:lang w:eastAsia="nl-NL"/>
        </w:rPr>
      </w:pPr>
    </w:p>
    <w:p w14:paraId="2F452257" w14:textId="77777777" w:rsidR="008838CA" w:rsidRPr="00D84625" w:rsidRDefault="008838CA" w:rsidP="006752D3">
      <w:pPr>
        <w:pStyle w:val="Lijstalinea"/>
        <w:numPr>
          <w:ilvl w:val="0"/>
          <w:numId w:val="32"/>
        </w:numPr>
        <w:tabs>
          <w:tab w:val="left" w:pos="284"/>
          <w:tab w:val="left" w:pos="567"/>
          <w:tab w:val="left" w:pos="993"/>
        </w:tabs>
        <w:spacing w:after="0" w:line="240" w:lineRule="auto"/>
        <w:jc w:val="both"/>
        <w:rPr>
          <w:rFonts w:eastAsia="Times New Roman" w:cs="Calibri"/>
          <w:lang w:eastAsia="nl-NL"/>
        </w:rPr>
      </w:pPr>
      <w:r w:rsidRPr="00D84625">
        <w:rPr>
          <w:rFonts w:eastAsia="Times New Roman" w:cs="Calibri"/>
          <w:lang w:eastAsia="nl-NL"/>
        </w:rPr>
        <w:t>Indien de verplichte minimum tonnage, bepaald in p. 2 voormeld niet wordt bereikt, is de vergunninghouder per kalenderjaar een vergoeding per ontbrekende ton verschuldigd, berekend als volgt:</w:t>
      </w:r>
    </w:p>
    <w:p w14:paraId="0A433FEC" w14:textId="77777777" w:rsidR="008838CA" w:rsidRPr="00D84625" w:rsidRDefault="008838CA" w:rsidP="008838CA">
      <w:pPr>
        <w:tabs>
          <w:tab w:val="left" w:pos="284"/>
          <w:tab w:val="left" w:pos="567"/>
          <w:tab w:val="left" w:pos="993"/>
        </w:tabs>
        <w:spacing w:after="0" w:line="240" w:lineRule="auto"/>
        <w:ind w:left="567" w:hanging="567"/>
        <w:jc w:val="both"/>
        <w:rPr>
          <w:rFonts w:eastAsia="Times New Roman" w:cs="Calibri"/>
          <w:lang w:eastAsia="nl-NL"/>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78"/>
        <w:gridCol w:w="3613"/>
      </w:tblGrid>
      <w:tr w:rsidR="008838CA" w:rsidRPr="00D84625" w14:paraId="5F7DDDE6" w14:textId="77777777" w:rsidTr="000907F2">
        <w:tc>
          <w:tcPr>
            <w:tcW w:w="4678" w:type="dxa"/>
          </w:tcPr>
          <w:p w14:paraId="50F7EBD1"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p>
          <w:p w14:paraId="521E9BC6"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p>
          <w:p w14:paraId="7B4AD584"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tonnage verhandeld in het</w:t>
            </w:r>
          </w:p>
          <w:p w14:paraId="00EE19F3"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afgelopen kalenderjaar bedraagt</w:t>
            </w:r>
          </w:p>
          <w:p w14:paraId="49662F75"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p>
        </w:tc>
        <w:tc>
          <w:tcPr>
            <w:tcW w:w="3613" w:type="dxa"/>
          </w:tcPr>
          <w:p w14:paraId="70376D79"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p>
          <w:p w14:paraId="196FBBB0"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verschuldigde vergoeding</w:t>
            </w:r>
          </w:p>
          <w:p w14:paraId="6E8004CF"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per ontbrekende ton</w:t>
            </w:r>
          </w:p>
          <w:p w14:paraId="40456A0B"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op 01.01.2004</w:t>
            </w:r>
          </w:p>
          <w:p w14:paraId="4201F0C0"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p>
        </w:tc>
      </w:tr>
      <w:tr w:rsidR="008838CA" w:rsidRPr="00D84625" w14:paraId="0CF13975" w14:textId="77777777" w:rsidTr="000907F2">
        <w:tc>
          <w:tcPr>
            <w:tcW w:w="4678" w:type="dxa"/>
          </w:tcPr>
          <w:p w14:paraId="7AB6ACD3"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tot 25 % van de opgelegde tonnage</w:t>
            </w:r>
          </w:p>
          <w:p w14:paraId="4D11068C"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p>
        </w:tc>
        <w:tc>
          <w:tcPr>
            <w:tcW w:w="3613" w:type="dxa"/>
          </w:tcPr>
          <w:p w14:paraId="21351848"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0,26 euro</w:t>
            </w:r>
          </w:p>
        </w:tc>
      </w:tr>
      <w:tr w:rsidR="008838CA" w:rsidRPr="00D84625" w14:paraId="7D83D21A" w14:textId="77777777" w:rsidTr="000907F2">
        <w:tc>
          <w:tcPr>
            <w:tcW w:w="4678" w:type="dxa"/>
          </w:tcPr>
          <w:p w14:paraId="1D35F2EE"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meer dan 25 % en minder dan 50 % van de opgelegde tonnage</w:t>
            </w:r>
          </w:p>
        </w:tc>
        <w:tc>
          <w:tcPr>
            <w:tcW w:w="3613" w:type="dxa"/>
          </w:tcPr>
          <w:p w14:paraId="39B55B7E"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0,195 euro</w:t>
            </w:r>
          </w:p>
        </w:tc>
      </w:tr>
      <w:tr w:rsidR="008838CA" w:rsidRPr="00D84625" w14:paraId="6546ECAF" w14:textId="77777777" w:rsidTr="000907F2">
        <w:tc>
          <w:tcPr>
            <w:tcW w:w="4678" w:type="dxa"/>
          </w:tcPr>
          <w:p w14:paraId="45202DC6"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meer dan 50 % en minder dan 75 % van de opgelegde tonnage</w:t>
            </w:r>
          </w:p>
        </w:tc>
        <w:tc>
          <w:tcPr>
            <w:tcW w:w="3613" w:type="dxa"/>
          </w:tcPr>
          <w:p w14:paraId="7E88E85B"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0,145 euro</w:t>
            </w:r>
          </w:p>
        </w:tc>
      </w:tr>
      <w:tr w:rsidR="008838CA" w:rsidRPr="00D84625" w14:paraId="5FCBF3B1" w14:textId="77777777" w:rsidTr="000907F2">
        <w:tc>
          <w:tcPr>
            <w:tcW w:w="4678" w:type="dxa"/>
          </w:tcPr>
          <w:p w14:paraId="6CF2D8B4"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meer dan 75 % en minder dan 100 % van de opgelegde tonnage</w:t>
            </w:r>
          </w:p>
        </w:tc>
        <w:tc>
          <w:tcPr>
            <w:tcW w:w="3613" w:type="dxa"/>
          </w:tcPr>
          <w:p w14:paraId="3B705725"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0,11 euro</w:t>
            </w:r>
          </w:p>
        </w:tc>
      </w:tr>
    </w:tbl>
    <w:p w14:paraId="2E50B18E" w14:textId="77777777" w:rsidR="008838CA" w:rsidRPr="00D84625" w:rsidRDefault="008838CA" w:rsidP="008838CA">
      <w:pPr>
        <w:tabs>
          <w:tab w:val="left" w:pos="284"/>
          <w:tab w:val="left" w:pos="567"/>
        </w:tabs>
        <w:spacing w:after="0" w:line="240" w:lineRule="auto"/>
        <w:ind w:left="567" w:hanging="567"/>
        <w:jc w:val="both"/>
        <w:rPr>
          <w:rFonts w:eastAsia="Times New Roman" w:cs="Calibri"/>
          <w:lang w:eastAsia="nl-NL"/>
        </w:rPr>
      </w:pPr>
    </w:p>
    <w:p w14:paraId="68B86FC6" w14:textId="77777777" w:rsidR="004B0AC1" w:rsidRPr="00D84625" w:rsidRDefault="008838CA" w:rsidP="004B0AC1">
      <w:pPr>
        <w:pStyle w:val="Lijstalinea"/>
        <w:numPr>
          <w:ilvl w:val="0"/>
          <w:numId w:val="32"/>
        </w:numPr>
        <w:tabs>
          <w:tab w:val="left" w:pos="284"/>
          <w:tab w:val="left" w:pos="567"/>
          <w:tab w:val="left" w:pos="993"/>
        </w:tabs>
        <w:spacing w:after="0" w:line="240" w:lineRule="auto"/>
        <w:jc w:val="both"/>
        <w:rPr>
          <w:rFonts w:eastAsia="Times New Roman" w:cs="Calibri"/>
          <w:lang w:eastAsia="nl-NL"/>
        </w:rPr>
      </w:pPr>
      <w:r w:rsidRPr="00D84625">
        <w:rPr>
          <w:rFonts w:eastAsia="Times New Roman" w:cs="Calibri"/>
          <w:lang w:eastAsia="nl-NL"/>
        </w:rPr>
        <w:t>Voor de kalenderjaren volgend op een kalenderjaar waarvoor de vergoeding zoals bepaald in a. is verschuldigd, wordt de vergoeding per ontbrekende ton gevorderd zoals bepaald in de volgende tabel:</w:t>
      </w:r>
    </w:p>
    <w:p w14:paraId="06A4DAF2" w14:textId="77777777" w:rsidR="004B0AC1" w:rsidRPr="00D84625" w:rsidRDefault="004B0AC1">
      <w:pPr>
        <w:rPr>
          <w:rFonts w:eastAsia="Times New Roman" w:cs="Calibri"/>
          <w:lang w:eastAsia="nl-NL"/>
        </w:rPr>
      </w:pPr>
      <w:r w:rsidRPr="00D84625">
        <w:rPr>
          <w:rFonts w:eastAsia="Times New Roman" w:cs="Calibri"/>
          <w:lang w:eastAsia="nl-NL"/>
        </w:rPr>
        <w:br w:type="page"/>
      </w:r>
    </w:p>
    <w:p w14:paraId="7D702B7C" w14:textId="77777777" w:rsidR="008838CA" w:rsidRPr="00D84625" w:rsidRDefault="008838CA" w:rsidP="006752D3">
      <w:pPr>
        <w:tabs>
          <w:tab w:val="left" w:pos="284"/>
          <w:tab w:val="left" w:pos="567"/>
          <w:tab w:val="left" w:pos="993"/>
        </w:tabs>
        <w:spacing w:after="0" w:line="240" w:lineRule="auto"/>
        <w:jc w:val="both"/>
        <w:rPr>
          <w:rFonts w:eastAsia="Times New Roman" w:cs="Calibri"/>
          <w:lang w:eastAsia="nl-NL"/>
        </w:rPr>
      </w:pPr>
    </w:p>
    <w:p w14:paraId="53412F61" w14:textId="77777777" w:rsidR="008838CA" w:rsidRPr="00D84625" w:rsidRDefault="008838CA" w:rsidP="008838CA">
      <w:pPr>
        <w:tabs>
          <w:tab w:val="left" w:pos="284"/>
          <w:tab w:val="left" w:pos="567"/>
        </w:tabs>
        <w:spacing w:after="0" w:line="240" w:lineRule="auto"/>
        <w:ind w:left="567" w:hanging="567"/>
        <w:jc w:val="both"/>
        <w:rPr>
          <w:rFonts w:eastAsia="Times New Roman" w:cs="Calibri"/>
          <w:lang w:eastAsia="nl-NL"/>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78"/>
        <w:gridCol w:w="3613"/>
      </w:tblGrid>
      <w:tr w:rsidR="008838CA" w:rsidRPr="00D84625" w14:paraId="5A28ECFD" w14:textId="77777777" w:rsidTr="000907F2">
        <w:tc>
          <w:tcPr>
            <w:tcW w:w="4678" w:type="dxa"/>
          </w:tcPr>
          <w:p w14:paraId="06C3757B"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p>
          <w:p w14:paraId="137EAFFA"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p>
          <w:p w14:paraId="7E31B773"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tonnage verhandeld in het</w:t>
            </w:r>
          </w:p>
          <w:p w14:paraId="5457A85E"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afgelopen kalenderjaar bedraagt</w:t>
            </w:r>
          </w:p>
          <w:p w14:paraId="41E30613"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p>
        </w:tc>
        <w:tc>
          <w:tcPr>
            <w:tcW w:w="3613" w:type="dxa"/>
          </w:tcPr>
          <w:p w14:paraId="3D6CDE45"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p>
          <w:p w14:paraId="1497CEF7"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verschuldigde vergoeding</w:t>
            </w:r>
          </w:p>
          <w:p w14:paraId="1EEBA1AA"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per ontbrekende ton</w:t>
            </w:r>
          </w:p>
          <w:p w14:paraId="50A5B89E"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op 01.01.2004</w:t>
            </w:r>
          </w:p>
          <w:p w14:paraId="00A878A4"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p>
        </w:tc>
      </w:tr>
      <w:tr w:rsidR="008838CA" w:rsidRPr="00D84625" w14:paraId="1F22CF09" w14:textId="77777777" w:rsidTr="000907F2">
        <w:tc>
          <w:tcPr>
            <w:tcW w:w="4678" w:type="dxa"/>
          </w:tcPr>
          <w:p w14:paraId="6F1895B4"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tot 25 % van de opgelegde tonnage</w:t>
            </w:r>
          </w:p>
          <w:p w14:paraId="1D33FFFF"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p>
        </w:tc>
        <w:tc>
          <w:tcPr>
            <w:tcW w:w="3613" w:type="dxa"/>
          </w:tcPr>
          <w:p w14:paraId="6EF098CC"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0,325 euro</w:t>
            </w:r>
          </w:p>
        </w:tc>
      </w:tr>
      <w:tr w:rsidR="008838CA" w:rsidRPr="00D84625" w14:paraId="4C2E3FB8" w14:textId="77777777" w:rsidTr="000907F2">
        <w:tc>
          <w:tcPr>
            <w:tcW w:w="4678" w:type="dxa"/>
          </w:tcPr>
          <w:p w14:paraId="156D48BD"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meer dan 25 % en minder dan 50 % van de opgelegde tonnage</w:t>
            </w:r>
          </w:p>
        </w:tc>
        <w:tc>
          <w:tcPr>
            <w:tcW w:w="3613" w:type="dxa"/>
          </w:tcPr>
          <w:p w14:paraId="1C8C448B"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0,245 euro</w:t>
            </w:r>
          </w:p>
        </w:tc>
      </w:tr>
      <w:tr w:rsidR="008838CA" w:rsidRPr="00D84625" w14:paraId="3111999A" w14:textId="77777777" w:rsidTr="000907F2">
        <w:tc>
          <w:tcPr>
            <w:tcW w:w="4678" w:type="dxa"/>
          </w:tcPr>
          <w:p w14:paraId="254F4AAA"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meer dan 50 % en minder dan 75 % van de opgelegde tonnage</w:t>
            </w:r>
          </w:p>
        </w:tc>
        <w:tc>
          <w:tcPr>
            <w:tcW w:w="3613" w:type="dxa"/>
          </w:tcPr>
          <w:p w14:paraId="6DF026E9"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0,18 euro</w:t>
            </w:r>
          </w:p>
        </w:tc>
      </w:tr>
      <w:tr w:rsidR="008838CA" w:rsidRPr="00D84625" w14:paraId="28088F11" w14:textId="77777777" w:rsidTr="000907F2">
        <w:tc>
          <w:tcPr>
            <w:tcW w:w="4678" w:type="dxa"/>
          </w:tcPr>
          <w:p w14:paraId="0B3E8496"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meer dan 75 % en minder dan 100 % van de opgelegde tonnage</w:t>
            </w:r>
          </w:p>
        </w:tc>
        <w:tc>
          <w:tcPr>
            <w:tcW w:w="3613" w:type="dxa"/>
          </w:tcPr>
          <w:p w14:paraId="78712796" w14:textId="77777777" w:rsidR="008838CA" w:rsidRPr="00D84625" w:rsidRDefault="008838CA" w:rsidP="000907F2">
            <w:pPr>
              <w:tabs>
                <w:tab w:val="left" w:pos="284"/>
                <w:tab w:val="left" w:pos="567"/>
                <w:tab w:val="left" w:pos="993"/>
              </w:tabs>
              <w:spacing w:after="0" w:line="240" w:lineRule="auto"/>
              <w:ind w:left="567" w:hanging="567"/>
              <w:jc w:val="center"/>
              <w:rPr>
                <w:rFonts w:eastAsia="Times New Roman" w:cs="Calibri"/>
                <w:lang w:eastAsia="nl-NL"/>
              </w:rPr>
            </w:pPr>
            <w:r w:rsidRPr="00D84625">
              <w:rPr>
                <w:rFonts w:eastAsia="Times New Roman" w:cs="Calibri"/>
                <w:lang w:eastAsia="nl-NL"/>
              </w:rPr>
              <w:t>0,135 euro</w:t>
            </w:r>
          </w:p>
        </w:tc>
      </w:tr>
    </w:tbl>
    <w:p w14:paraId="6B655677" w14:textId="77777777" w:rsidR="008838CA" w:rsidRPr="00D84625" w:rsidRDefault="008838CA" w:rsidP="008838CA">
      <w:pPr>
        <w:tabs>
          <w:tab w:val="left" w:pos="284"/>
          <w:tab w:val="left" w:pos="567"/>
        </w:tabs>
        <w:spacing w:after="0" w:line="240" w:lineRule="auto"/>
        <w:ind w:left="567" w:hanging="567"/>
        <w:jc w:val="both"/>
        <w:rPr>
          <w:rFonts w:eastAsia="Times New Roman" w:cs="Calibri"/>
          <w:lang w:eastAsia="nl-NL"/>
        </w:rPr>
      </w:pPr>
    </w:p>
    <w:p w14:paraId="29B30486" w14:textId="77777777" w:rsidR="008838CA" w:rsidRPr="00D84625" w:rsidRDefault="008838CA" w:rsidP="006752D3">
      <w:pPr>
        <w:pStyle w:val="Lijstalinea"/>
        <w:numPr>
          <w:ilvl w:val="0"/>
          <w:numId w:val="32"/>
        </w:numPr>
        <w:tabs>
          <w:tab w:val="left" w:pos="284"/>
          <w:tab w:val="left" w:pos="567"/>
        </w:tabs>
        <w:spacing w:after="0" w:line="240" w:lineRule="auto"/>
        <w:jc w:val="both"/>
        <w:rPr>
          <w:rFonts w:eastAsia="Times New Roman" w:cs="Calibri"/>
          <w:lang w:eastAsia="nl-NL"/>
        </w:rPr>
      </w:pPr>
      <w:r w:rsidRPr="00D84625">
        <w:rPr>
          <w:rFonts w:eastAsia="Times New Roman" w:cs="Calibri"/>
          <w:lang w:eastAsia="nl-NL"/>
        </w:rPr>
        <w:t>De vergoeding bepaald in a. en b. wordt jaarlijks aangepast aan de schommelingen van het indexcijfer van de consumptieprijzen. Het basisindexcijfer is het indexcijfer van de consumptieprijzen van de maand december 2003.</w:t>
      </w:r>
    </w:p>
    <w:p w14:paraId="53C154BB" w14:textId="77777777" w:rsidR="008838CA" w:rsidRPr="00D84625" w:rsidRDefault="008838CA" w:rsidP="008838CA">
      <w:pPr>
        <w:tabs>
          <w:tab w:val="left" w:pos="284"/>
          <w:tab w:val="left" w:pos="567"/>
        </w:tabs>
        <w:spacing w:after="0" w:line="240" w:lineRule="auto"/>
        <w:ind w:left="567" w:hanging="567"/>
        <w:jc w:val="both"/>
        <w:rPr>
          <w:rFonts w:eastAsia="Times New Roman" w:cs="Calibri"/>
          <w:lang w:eastAsia="nl-NL"/>
        </w:rPr>
      </w:pPr>
    </w:p>
    <w:p w14:paraId="3ADC71C9" w14:textId="77777777" w:rsidR="008838CA" w:rsidRPr="00D84625" w:rsidRDefault="008838CA" w:rsidP="006752D3">
      <w:pPr>
        <w:pStyle w:val="Lijstalinea"/>
        <w:numPr>
          <w:ilvl w:val="0"/>
          <w:numId w:val="32"/>
        </w:numPr>
        <w:tabs>
          <w:tab w:val="left" w:pos="284"/>
          <w:tab w:val="left" w:pos="567"/>
        </w:tabs>
        <w:spacing w:after="0" w:line="240" w:lineRule="auto"/>
        <w:jc w:val="both"/>
        <w:rPr>
          <w:rFonts w:eastAsia="Times New Roman" w:cs="Calibri"/>
          <w:lang w:eastAsia="nl-NL"/>
        </w:rPr>
      </w:pPr>
      <w:r w:rsidRPr="00D84625">
        <w:rPr>
          <w:rFonts w:eastAsia="Times New Roman" w:cs="Calibri"/>
          <w:lang w:eastAsia="nl-NL"/>
        </w:rPr>
        <w:t>Het bevoegde personeel van de vergunningverlenende overheid stelt binnen de negentig kalenderdagen na het verstrijken van het kalenderjaar de eventuele inbreuken op de verplicht te verhandelen tonnage vast.</w:t>
      </w:r>
    </w:p>
    <w:p w14:paraId="3605FC6B" w14:textId="77777777" w:rsidR="008838CA" w:rsidRPr="00D84625" w:rsidRDefault="008838CA" w:rsidP="008838CA">
      <w:pPr>
        <w:tabs>
          <w:tab w:val="left" w:pos="284"/>
          <w:tab w:val="left" w:pos="567"/>
        </w:tabs>
        <w:spacing w:after="0" w:line="240" w:lineRule="auto"/>
        <w:ind w:left="567" w:hanging="567"/>
        <w:jc w:val="both"/>
        <w:rPr>
          <w:rFonts w:eastAsia="Times New Roman" w:cs="Calibri"/>
          <w:lang w:eastAsia="nl-NL"/>
        </w:rPr>
      </w:pPr>
    </w:p>
    <w:p w14:paraId="1EB16AE4" w14:textId="77777777" w:rsidR="008838CA" w:rsidRPr="00D84625" w:rsidRDefault="008838CA" w:rsidP="008838CA">
      <w:pPr>
        <w:tabs>
          <w:tab w:val="left" w:pos="284"/>
          <w:tab w:val="left" w:pos="567"/>
        </w:tabs>
        <w:spacing w:after="0" w:line="240" w:lineRule="auto"/>
        <w:ind w:left="567" w:hanging="567"/>
        <w:jc w:val="both"/>
        <w:rPr>
          <w:rFonts w:eastAsia="Times New Roman" w:cs="Calibri"/>
          <w:lang w:eastAsia="nl-NL"/>
        </w:rPr>
      </w:pPr>
      <w:r w:rsidRPr="00D84625">
        <w:rPr>
          <w:rFonts w:eastAsia="Times New Roman" w:cs="Calibri"/>
          <w:lang w:eastAsia="nl-NL"/>
        </w:rPr>
        <w:tab/>
      </w:r>
      <w:r w:rsidRPr="00D84625">
        <w:rPr>
          <w:rFonts w:eastAsia="Times New Roman" w:cs="Calibri"/>
          <w:lang w:eastAsia="nl-NL"/>
        </w:rPr>
        <w:tab/>
        <w:t>De vergunningverlenende overheid vordert van de vergunninghouder bij aangetekende brief de verschuldigde vergoeding binnen de 30 kalenderdagen na de vaststelling van de inbreuk op de tonnageverplichting.</w:t>
      </w:r>
    </w:p>
    <w:p w14:paraId="175E7463" w14:textId="77777777" w:rsidR="008838CA" w:rsidRPr="00D84625" w:rsidRDefault="008838CA" w:rsidP="008838CA">
      <w:pPr>
        <w:tabs>
          <w:tab w:val="left" w:pos="284"/>
          <w:tab w:val="left" w:pos="567"/>
        </w:tabs>
        <w:spacing w:after="0" w:line="240" w:lineRule="auto"/>
        <w:ind w:left="567" w:hanging="567"/>
        <w:jc w:val="both"/>
        <w:rPr>
          <w:rFonts w:eastAsia="Times New Roman" w:cs="Calibri"/>
          <w:lang w:eastAsia="nl-NL"/>
        </w:rPr>
      </w:pPr>
      <w:r w:rsidRPr="00D84625">
        <w:rPr>
          <w:rFonts w:eastAsia="Times New Roman" w:cs="Calibri"/>
          <w:lang w:eastAsia="nl-NL"/>
        </w:rPr>
        <w:tab/>
      </w:r>
      <w:r w:rsidRPr="00D84625">
        <w:rPr>
          <w:rFonts w:eastAsia="Times New Roman" w:cs="Calibri"/>
          <w:lang w:eastAsia="nl-NL"/>
        </w:rPr>
        <w:tab/>
        <w:t>De vordering vermeldt in bijzonder:</w:t>
      </w:r>
    </w:p>
    <w:p w14:paraId="1DA3BF5A" w14:textId="77777777" w:rsidR="008838CA" w:rsidRPr="00D84625" w:rsidRDefault="008838CA" w:rsidP="008838CA">
      <w:pPr>
        <w:tabs>
          <w:tab w:val="left" w:pos="284"/>
          <w:tab w:val="left" w:pos="567"/>
        </w:tabs>
        <w:spacing w:after="0" w:line="240" w:lineRule="auto"/>
        <w:jc w:val="both"/>
        <w:rPr>
          <w:rFonts w:eastAsia="Times New Roman" w:cs="Calibri"/>
          <w:lang w:eastAsia="nl-NL"/>
        </w:rPr>
      </w:pPr>
      <w:r w:rsidRPr="00D84625">
        <w:rPr>
          <w:rFonts w:eastAsia="Times New Roman" w:cs="Calibri"/>
          <w:lang w:eastAsia="nl-NL"/>
        </w:rPr>
        <w:tab/>
      </w:r>
      <w:r w:rsidRPr="00D84625">
        <w:rPr>
          <w:rFonts w:eastAsia="Times New Roman" w:cs="Calibri"/>
          <w:lang w:eastAsia="nl-NL"/>
        </w:rPr>
        <w:tab/>
        <w:t>-</w:t>
      </w:r>
      <w:r w:rsidRPr="00D84625">
        <w:rPr>
          <w:rFonts w:eastAsia="Times New Roman" w:cs="Calibri"/>
          <w:lang w:eastAsia="nl-NL"/>
        </w:rPr>
        <w:tab/>
        <w:t>de duidelijke identificatie van de vergunning en de daarin opgenomen tonnageverplichting;</w:t>
      </w:r>
    </w:p>
    <w:p w14:paraId="2DF09AD1" w14:textId="77777777" w:rsidR="008838CA" w:rsidRPr="00D84625" w:rsidRDefault="008838CA" w:rsidP="008838CA">
      <w:pPr>
        <w:tabs>
          <w:tab w:val="left" w:pos="284"/>
          <w:tab w:val="left" w:pos="567"/>
        </w:tabs>
        <w:spacing w:after="0" w:line="240" w:lineRule="auto"/>
        <w:jc w:val="both"/>
        <w:rPr>
          <w:rFonts w:eastAsia="Times New Roman" w:cs="Calibri"/>
          <w:lang w:eastAsia="nl-NL"/>
        </w:rPr>
      </w:pPr>
      <w:r w:rsidRPr="00D84625">
        <w:rPr>
          <w:rFonts w:eastAsia="Times New Roman" w:cs="Calibri"/>
          <w:lang w:eastAsia="nl-NL"/>
        </w:rPr>
        <w:tab/>
      </w:r>
      <w:r w:rsidRPr="00D84625">
        <w:rPr>
          <w:rFonts w:eastAsia="Times New Roman" w:cs="Calibri"/>
          <w:lang w:eastAsia="nl-NL"/>
        </w:rPr>
        <w:tab/>
        <w:t>-</w:t>
      </w:r>
      <w:r w:rsidRPr="00D84625">
        <w:rPr>
          <w:rFonts w:eastAsia="Times New Roman" w:cs="Calibri"/>
          <w:lang w:eastAsia="nl-NL"/>
        </w:rPr>
        <w:tab/>
        <w:t>de periode waarop de vordering betrekking heeft;</w:t>
      </w:r>
    </w:p>
    <w:p w14:paraId="02700378" w14:textId="77777777" w:rsidR="008838CA" w:rsidRPr="00D84625" w:rsidRDefault="008838CA" w:rsidP="008838CA">
      <w:pPr>
        <w:tabs>
          <w:tab w:val="left" w:pos="284"/>
          <w:tab w:val="left" w:pos="567"/>
        </w:tabs>
        <w:spacing w:after="0" w:line="240" w:lineRule="auto"/>
        <w:jc w:val="both"/>
        <w:rPr>
          <w:rFonts w:eastAsia="Times New Roman" w:cs="Calibri"/>
          <w:lang w:eastAsia="nl-NL"/>
        </w:rPr>
      </w:pPr>
      <w:r w:rsidRPr="00D84625">
        <w:rPr>
          <w:rFonts w:eastAsia="Times New Roman" w:cs="Calibri"/>
          <w:lang w:eastAsia="nl-NL"/>
        </w:rPr>
        <w:tab/>
      </w:r>
      <w:r w:rsidRPr="00D84625">
        <w:rPr>
          <w:rFonts w:eastAsia="Times New Roman" w:cs="Calibri"/>
          <w:lang w:eastAsia="nl-NL"/>
        </w:rPr>
        <w:tab/>
        <w:t>-</w:t>
      </w:r>
      <w:r w:rsidRPr="00D84625">
        <w:rPr>
          <w:rFonts w:eastAsia="Times New Roman" w:cs="Calibri"/>
          <w:lang w:eastAsia="nl-NL"/>
        </w:rPr>
        <w:tab/>
        <w:t>de berekening van de vergoeding;</w:t>
      </w:r>
    </w:p>
    <w:p w14:paraId="1E41C745" w14:textId="77777777" w:rsidR="008838CA" w:rsidRPr="00D84625" w:rsidRDefault="008838CA" w:rsidP="008838CA">
      <w:pPr>
        <w:tabs>
          <w:tab w:val="left" w:pos="284"/>
          <w:tab w:val="left" w:pos="567"/>
        </w:tabs>
        <w:spacing w:after="0" w:line="240" w:lineRule="auto"/>
        <w:jc w:val="both"/>
        <w:rPr>
          <w:rFonts w:eastAsia="Times New Roman" w:cs="Calibri"/>
          <w:lang w:eastAsia="nl-NL"/>
        </w:rPr>
      </w:pPr>
      <w:r w:rsidRPr="00D84625">
        <w:rPr>
          <w:rFonts w:eastAsia="Times New Roman" w:cs="Calibri"/>
          <w:lang w:eastAsia="nl-NL"/>
        </w:rPr>
        <w:tab/>
      </w:r>
      <w:r w:rsidRPr="00D84625">
        <w:rPr>
          <w:rFonts w:eastAsia="Times New Roman" w:cs="Calibri"/>
          <w:lang w:eastAsia="nl-NL"/>
        </w:rPr>
        <w:tab/>
        <w:t>-</w:t>
      </w:r>
      <w:r w:rsidRPr="00D84625">
        <w:rPr>
          <w:rFonts w:eastAsia="Times New Roman" w:cs="Calibri"/>
          <w:lang w:eastAsia="nl-NL"/>
        </w:rPr>
        <w:tab/>
        <w:t>de mogelijkheid tot het indienen van een schriftelijk verweer.</w:t>
      </w:r>
    </w:p>
    <w:p w14:paraId="5C867025" w14:textId="77777777" w:rsidR="008838CA" w:rsidRPr="00D84625" w:rsidRDefault="008838CA" w:rsidP="008838CA">
      <w:pPr>
        <w:tabs>
          <w:tab w:val="left" w:pos="284"/>
          <w:tab w:val="left" w:pos="567"/>
        </w:tabs>
        <w:spacing w:after="0" w:line="240" w:lineRule="auto"/>
        <w:ind w:left="567" w:hanging="567"/>
        <w:jc w:val="both"/>
        <w:rPr>
          <w:rFonts w:eastAsia="Times New Roman" w:cs="Calibri"/>
          <w:lang w:eastAsia="nl-NL"/>
        </w:rPr>
      </w:pPr>
    </w:p>
    <w:p w14:paraId="2C891043" w14:textId="77777777" w:rsidR="008838CA" w:rsidRPr="00D84625" w:rsidRDefault="008838CA" w:rsidP="008838CA">
      <w:pPr>
        <w:tabs>
          <w:tab w:val="left" w:pos="-1440"/>
          <w:tab w:val="left" w:pos="-720"/>
          <w:tab w:val="left" w:pos="142"/>
          <w:tab w:val="left" w:pos="284"/>
          <w:tab w:val="left" w:pos="916"/>
          <w:tab w:val="left" w:pos="2160"/>
        </w:tabs>
        <w:spacing w:after="0" w:line="240" w:lineRule="auto"/>
        <w:ind w:left="426" w:hanging="141"/>
        <w:jc w:val="both"/>
        <w:rPr>
          <w:rFonts w:eastAsia="Times New Roman" w:cs="Calibri"/>
          <w:spacing w:val="-2"/>
          <w:lang w:eastAsia="nl-NL"/>
        </w:rPr>
      </w:pPr>
      <w:r w:rsidRPr="00D84625">
        <w:rPr>
          <w:rFonts w:eastAsia="Times New Roman" w:cs="Calibri"/>
          <w:spacing w:val="-2"/>
          <w:lang w:eastAsia="nl-NL"/>
        </w:rPr>
        <w:tab/>
        <w:t>De vergunninghouder kan bij de vergunningverlenende overheid binnen de 30 kalenderdagen na verzending van de vordering bij aangetekende brief zijn schriftelijk verweer indienen tegen de opgelegde vergoeding.</w:t>
      </w:r>
    </w:p>
    <w:p w14:paraId="2141A57F" w14:textId="77777777" w:rsidR="008838CA" w:rsidRPr="00D84625" w:rsidRDefault="008838CA" w:rsidP="008838CA">
      <w:pPr>
        <w:tabs>
          <w:tab w:val="left" w:pos="-1440"/>
          <w:tab w:val="left" w:pos="-720"/>
          <w:tab w:val="left" w:pos="720"/>
          <w:tab w:val="left" w:pos="916"/>
          <w:tab w:val="left" w:pos="2160"/>
        </w:tabs>
        <w:spacing w:after="0" w:line="240" w:lineRule="auto"/>
        <w:ind w:left="426"/>
        <w:jc w:val="both"/>
        <w:rPr>
          <w:rFonts w:eastAsia="Times New Roman" w:cs="Calibri"/>
          <w:spacing w:val="-2"/>
          <w:lang w:eastAsia="nl-NL"/>
        </w:rPr>
      </w:pPr>
    </w:p>
    <w:p w14:paraId="6E76B3BA" w14:textId="77777777" w:rsidR="008838CA" w:rsidRPr="00D84625" w:rsidRDefault="008838CA" w:rsidP="008838CA">
      <w:pPr>
        <w:tabs>
          <w:tab w:val="left" w:pos="-1440"/>
          <w:tab w:val="left" w:pos="-720"/>
          <w:tab w:val="left" w:pos="916"/>
          <w:tab w:val="left" w:pos="2160"/>
        </w:tabs>
        <w:spacing w:after="0" w:line="240" w:lineRule="auto"/>
        <w:ind w:left="426"/>
        <w:jc w:val="both"/>
        <w:rPr>
          <w:rFonts w:eastAsia="Times New Roman" w:cs="Calibri"/>
          <w:spacing w:val="-2"/>
          <w:lang w:eastAsia="nl-NL"/>
        </w:rPr>
      </w:pPr>
      <w:r w:rsidRPr="00D84625">
        <w:rPr>
          <w:rFonts w:eastAsia="Times New Roman" w:cs="Calibri"/>
          <w:spacing w:val="-2"/>
          <w:lang w:eastAsia="nl-NL"/>
        </w:rPr>
        <w:t>De vergunningverlenende overheid brengt binnen de 30 kalenderdagen na het indienen van het verweer de vergunninghouder bij aangetekende brief in kennis van de genomen beslissing. Als de vergunningverlenende overheid binnen deze termijn zijn beslissing niet aan de vergunninghouder heeft meegedeeld, wordt het verweer als ingewilligd beschouwd.</w:t>
      </w:r>
    </w:p>
    <w:p w14:paraId="5AD9E86B" w14:textId="77777777" w:rsidR="008838CA" w:rsidRPr="00D84625" w:rsidRDefault="008838CA" w:rsidP="008838CA">
      <w:pPr>
        <w:tabs>
          <w:tab w:val="left" w:pos="-1440"/>
          <w:tab w:val="left" w:pos="-720"/>
          <w:tab w:val="left" w:pos="916"/>
          <w:tab w:val="left" w:pos="2160"/>
        </w:tabs>
        <w:spacing w:after="0" w:line="240" w:lineRule="auto"/>
        <w:ind w:left="426"/>
        <w:jc w:val="both"/>
        <w:rPr>
          <w:rFonts w:eastAsia="Times New Roman" w:cs="Calibri"/>
          <w:spacing w:val="-2"/>
          <w:lang w:eastAsia="nl-NL"/>
        </w:rPr>
      </w:pPr>
    </w:p>
    <w:p w14:paraId="74B648D4" w14:textId="77777777" w:rsidR="008838CA" w:rsidRPr="00D84625" w:rsidRDefault="008838CA" w:rsidP="008838CA">
      <w:pPr>
        <w:tabs>
          <w:tab w:val="left" w:pos="-1440"/>
          <w:tab w:val="left" w:pos="-720"/>
          <w:tab w:val="left" w:pos="916"/>
          <w:tab w:val="left" w:pos="2160"/>
        </w:tabs>
        <w:spacing w:after="0" w:line="240" w:lineRule="auto"/>
        <w:ind w:left="426"/>
        <w:jc w:val="both"/>
        <w:rPr>
          <w:rFonts w:eastAsia="Times New Roman" w:cs="Calibri"/>
          <w:spacing w:val="-2"/>
          <w:lang w:eastAsia="nl-NL"/>
        </w:rPr>
      </w:pPr>
      <w:r w:rsidRPr="00D84625">
        <w:rPr>
          <w:rFonts w:eastAsia="Times New Roman" w:cs="Calibri"/>
          <w:spacing w:val="-2"/>
          <w:lang w:eastAsia="nl-NL"/>
        </w:rPr>
        <w:t xml:space="preserve">De in gebreke gebleven vergunninghouder dient de verschuldigde vergoeding binnen de 30 dagen na het verzenden van de </w:t>
      </w:r>
      <w:r w:rsidRPr="00D84625">
        <w:rPr>
          <w:rFonts w:eastAsia="Times New Roman" w:cs="Calibri"/>
          <w:bCs/>
          <w:spacing w:val="-2"/>
          <w:lang w:eastAsia="nl-NL"/>
        </w:rPr>
        <w:t>vordering aan</w:t>
      </w:r>
      <w:r w:rsidRPr="00D84625">
        <w:rPr>
          <w:rFonts w:eastAsia="Times New Roman" w:cs="Calibri"/>
          <w:spacing w:val="-2"/>
          <w:lang w:eastAsia="nl-NL"/>
        </w:rPr>
        <w:t xml:space="preserve"> de vergunningverlenende overheid te betalen, tenzij hij binnen diezelfde termijn zijn schriftelijk verweer kenbaar maakt. In dat geval dient de vergunninghouder te betalen binnen 30 dagen na het verzenden van de definitieve beslissing van de vergunningverlenende overheid, voor zover zijn verweer door de vergunningverlenende overheid niet of slechts gedeeltelijk werd aanvaard.</w:t>
      </w:r>
    </w:p>
    <w:p w14:paraId="1014E5CE" w14:textId="77777777" w:rsidR="008838CA" w:rsidRPr="00D84625" w:rsidRDefault="008838CA" w:rsidP="008838CA">
      <w:pPr>
        <w:tabs>
          <w:tab w:val="left" w:pos="-1440"/>
          <w:tab w:val="left" w:pos="-720"/>
          <w:tab w:val="left" w:pos="916"/>
          <w:tab w:val="left" w:pos="2160"/>
        </w:tabs>
        <w:spacing w:after="0" w:line="240" w:lineRule="auto"/>
        <w:ind w:left="426"/>
        <w:jc w:val="both"/>
        <w:rPr>
          <w:rFonts w:eastAsia="Times New Roman" w:cs="Calibri"/>
          <w:spacing w:val="-2"/>
          <w:lang w:eastAsia="nl-NL"/>
        </w:rPr>
      </w:pPr>
    </w:p>
    <w:p w14:paraId="0CC0BBD3" w14:textId="77777777" w:rsidR="008838CA" w:rsidRPr="00D84625" w:rsidRDefault="008838CA" w:rsidP="008838CA">
      <w:pPr>
        <w:numPr>
          <w:ilvl w:val="0"/>
          <w:numId w:val="16"/>
        </w:numPr>
        <w:tabs>
          <w:tab w:val="left" w:pos="-1440"/>
          <w:tab w:val="left" w:pos="-720"/>
          <w:tab w:val="left" w:pos="916"/>
          <w:tab w:val="left" w:pos="2160"/>
        </w:tabs>
        <w:spacing w:after="0" w:line="240" w:lineRule="auto"/>
        <w:jc w:val="both"/>
        <w:rPr>
          <w:rFonts w:eastAsia="Times New Roman" w:cs="Calibri"/>
          <w:spacing w:val="-2"/>
          <w:lang w:eastAsia="nl-NL"/>
        </w:rPr>
      </w:pPr>
      <w:r w:rsidRPr="00D84625">
        <w:rPr>
          <w:rFonts w:eastAsia="Times New Roman" w:cs="Calibri"/>
          <w:spacing w:val="-2"/>
          <w:lang w:eastAsia="nl-NL"/>
        </w:rPr>
        <w:t xml:space="preserve">De vergunninghouder wordt gratis een (digitaal) kadeboek ter beschikking gesteld voor het invullen van de tonnenmaat. De vergunninghouder is gehouden vóór de laad- en/of losverrichtingen, elk schip dat aan de kaaimuur aanlegt in dit kadeboek in te schrijven. </w:t>
      </w:r>
      <w:r w:rsidRPr="00D84625">
        <w:rPr>
          <w:rFonts w:eastAsia="Times New Roman" w:cs="Calibri"/>
          <w:spacing w:val="-2"/>
          <w:highlight w:val="green"/>
          <w:lang w:eastAsia="nl-NL"/>
        </w:rPr>
        <w:t xml:space="preserve">Het kadeboek dient door de vergunninghouder ter controle digitaal te worden verzonden naar </w:t>
      </w:r>
      <w:hyperlink r:id="rId12" w:history="1">
        <w:r w:rsidRPr="00D84625">
          <w:rPr>
            <w:rStyle w:val="Hyperlink"/>
            <w:rFonts w:eastAsia="Times New Roman" w:cs="Calibri"/>
            <w:spacing w:val="-2"/>
            <w:highlight w:val="green"/>
            <w:lang w:eastAsia="nl-NL"/>
          </w:rPr>
          <w:t>tonnages@vlaamsewaterweg.be</w:t>
        </w:r>
      </w:hyperlink>
      <w:r w:rsidRPr="00D84625">
        <w:rPr>
          <w:rFonts w:eastAsia="Times New Roman" w:cs="Calibri"/>
          <w:spacing w:val="-2"/>
          <w:highlight w:val="green"/>
          <w:lang w:eastAsia="nl-NL"/>
        </w:rPr>
        <w:t xml:space="preserve"> (voor regio Oost) / </w:t>
      </w:r>
      <w:hyperlink r:id="rId13" w:history="1">
        <w:r w:rsidRPr="00D84625">
          <w:rPr>
            <w:rStyle w:val="Hyperlink"/>
            <w:rFonts w:eastAsia="Times New Roman" w:cs="Calibri"/>
            <w:spacing w:val="-2"/>
            <w:highlight w:val="green"/>
            <w:lang w:eastAsia="nl-NL"/>
          </w:rPr>
          <w:t>overeenkomsten@vlaamsewaterweg.be</w:t>
        </w:r>
      </w:hyperlink>
      <w:r w:rsidRPr="00D84625">
        <w:rPr>
          <w:rFonts w:eastAsia="Times New Roman" w:cs="Calibri"/>
          <w:spacing w:val="-2"/>
          <w:highlight w:val="green"/>
          <w:lang w:eastAsia="nl-NL"/>
        </w:rPr>
        <w:t xml:space="preserve"> (voor regio Centraal en regio West),</w:t>
      </w:r>
      <w:r w:rsidRPr="00D84625">
        <w:rPr>
          <w:rFonts w:eastAsia="Times New Roman" w:cs="Calibri"/>
          <w:spacing w:val="-2"/>
          <w:lang w:eastAsia="nl-NL"/>
        </w:rPr>
        <w:t xml:space="preserve"> en dit uiterlijk op 15 januari van het jaar volgend op het kalenderjaar waarin de overslag gerealiseerd werd.</w:t>
      </w:r>
    </w:p>
    <w:p w14:paraId="58F232AA" w14:textId="77777777" w:rsidR="008838CA" w:rsidRPr="00D84625" w:rsidRDefault="008838CA" w:rsidP="008838CA">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5E8E999E" w14:textId="77777777" w:rsidR="008838CA" w:rsidRPr="00D84625" w:rsidRDefault="008838CA" w:rsidP="008838CA">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90"/>
        <w:jc w:val="both"/>
        <w:rPr>
          <w:rFonts w:eastAsia="Times New Roman" w:cs="Calibri"/>
          <w:spacing w:val="-2"/>
          <w:lang w:eastAsia="nl-NL"/>
        </w:rPr>
      </w:pPr>
      <w:r w:rsidRPr="00D84625">
        <w:rPr>
          <w:rFonts w:eastAsia="Times New Roman" w:cs="Calibri"/>
          <w:spacing w:val="-2"/>
          <w:lang w:eastAsia="nl-NL"/>
        </w:rPr>
        <w:t>Voor het nazicht van de juistheid van de ingeschreven tonnenmaat kan het bevoegd personeel van de vergunningverlenende overheid zich elk document dat de tonnenmaat vaststelt (kwijtingen van de scheepvaartrechten, cognossementen, meetbrieven, enz. …) doen overhandigen.</w:t>
      </w:r>
    </w:p>
    <w:p w14:paraId="1FA837E3" w14:textId="77777777" w:rsidR="008838CA" w:rsidRPr="00D84625" w:rsidRDefault="008838CA" w:rsidP="008838CA">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90"/>
        <w:jc w:val="both"/>
        <w:rPr>
          <w:rFonts w:eastAsia="Times New Roman" w:cs="Calibri"/>
          <w:spacing w:val="-2"/>
          <w:lang w:eastAsia="nl-NL"/>
        </w:rPr>
      </w:pPr>
    </w:p>
    <w:p w14:paraId="1374D21D" w14:textId="77777777" w:rsidR="008838CA" w:rsidRPr="00D84625" w:rsidRDefault="008838CA" w:rsidP="008838CA">
      <w:pPr>
        <w:numPr>
          <w:ilvl w:val="0"/>
          <w:numId w:val="1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90" w:hanging="390"/>
        <w:jc w:val="both"/>
        <w:rPr>
          <w:rFonts w:eastAsia="Times New Roman" w:cs="Calibri"/>
          <w:spacing w:val="-2"/>
          <w:lang w:eastAsia="nl-NL"/>
        </w:rPr>
      </w:pPr>
      <w:r w:rsidRPr="00D84625">
        <w:rPr>
          <w:rFonts w:eastAsia="Times New Roman" w:cs="Calibri"/>
          <w:spacing w:val="-2"/>
          <w:highlight w:val="yellow"/>
          <w:lang w:eastAsia="nl-NL"/>
        </w:rPr>
        <w:t>Het onderhoud van de kaaimuur is ten laste van de vergunninghouder. De vergunninghouder dient onder meer in te staan voor het in standhouden van de waterdiepte in de waterweg op een afstand van ……. m uit de oever. De normale waterdiepte t.h.v. de kaaimuur bedraagt ……. m. Bij on- of overdiepten van 0,30 m of meer dienen herstellingen uitgevoerd te worden in overleg met De Vlaamse Waterweg. Indien dringend dient ingegrepen te worden en zal de vergunningverlenende overheid dit doen op kosten van de vergunninghouder.</w:t>
      </w:r>
    </w:p>
    <w:p w14:paraId="03AD636D" w14:textId="77777777" w:rsidR="008838CA" w:rsidRPr="00D84625" w:rsidRDefault="008838CA" w:rsidP="008838CA">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2DCC0B9D" w14:textId="77777777" w:rsidR="008838CA" w:rsidRPr="00D84625" w:rsidRDefault="008838CA" w:rsidP="008838CA">
      <w:pPr>
        <w:numPr>
          <w:ilvl w:val="0"/>
          <w:numId w:val="16"/>
        </w:numPr>
        <w:tabs>
          <w:tab w:val="left" w:pos="-1440"/>
          <w:tab w:val="left" w:pos="-720"/>
          <w:tab w:val="left" w:pos="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r w:rsidRPr="00D84625">
        <w:rPr>
          <w:rFonts w:eastAsia="Times New Roman" w:cs="Calibri"/>
          <w:spacing w:val="-2"/>
          <w:lang w:eastAsia="nl-NL"/>
        </w:rPr>
        <w:t>Vóór het in gebruik nemen van de kaaimuur, zullen in aanwezigheid van de vergunninghouder en een afgevaardigde van de vergunningverlenende overheid, tegensprekelijke profielen worden genomen van de waterdiepte aan de kaaimuur.</w:t>
      </w:r>
    </w:p>
    <w:p w14:paraId="07E656A9" w14:textId="77777777" w:rsidR="008838CA" w:rsidRPr="00D84625" w:rsidRDefault="008838CA" w:rsidP="008838CA">
      <w:pPr>
        <w:tabs>
          <w:tab w:val="left" w:pos="-1440"/>
          <w:tab w:val="left" w:pos="-720"/>
          <w:tab w:val="left" w:pos="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p>
    <w:p w14:paraId="2A9755F5" w14:textId="77777777" w:rsidR="008838CA" w:rsidRPr="00D84625" w:rsidRDefault="008838CA" w:rsidP="008838CA">
      <w:pPr>
        <w:numPr>
          <w:ilvl w:val="0"/>
          <w:numId w:val="16"/>
        </w:numPr>
        <w:tabs>
          <w:tab w:val="left" w:pos="-1440"/>
          <w:tab w:val="left" w:pos="-720"/>
          <w:tab w:val="left" w:pos="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r w:rsidRPr="00D84625">
        <w:rPr>
          <w:rFonts w:eastAsia="Times New Roman" w:cs="Calibri"/>
          <w:spacing w:val="-2"/>
          <w:lang w:eastAsia="nl-NL"/>
        </w:rPr>
        <w:t>De vergunninghouder is verantwoordelijk voor alle onderhoud en herstellingen aan de bolders.</w:t>
      </w:r>
    </w:p>
    <w:p w14:paraId="0AC95333" w14:textId="77777777" w:rsidR="008838CA" w:rsidRPr="00D84625" w:rsidRDefault="008838CA" w:rsidP="008838CA">
      <w:pPr>
        <w:tabs>
          <w:tab w:val="left" w:pos="-1440"/>
          <w:tab w:val="left" w:pos="-720"/>
          <w:tab w:val="left" w:pos="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68899208" w14:textId="77777777" w:rsidR="008838CA" w:rsidRPr="00D84625" w:rsidRDefault="008838CA" w:rsidP="008838CA">
      <w:pPr>
        <w:numPr>
          <w:ilvl w:val="0"/>
          <w:numId w:val="16"/>
        </w:numPr>
        <w:tabs>
          <w:tab w:val="left" w:pos="-1440"/>
          <w:tab w:val="left" w:pos="-720"/>
          <w:tab w:val="left" w:pos="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r w:rsidRPr="00D84625">
        <w:rPr>
          <w:rFonts w:eastAsia="Times New Roman" w:cs="Calibri"/>
          <w:spacing w:val="-2"/>
          <w:lang w:eastAsia="nl-NL"/>
        </w:rPr>
        <w:t xml:space="preserve">De schepen worden gelost of geladen met een beweegbare kraan op luchtbanden. </w:t>
      </w:r>
      <w:r w:rsidRPr="00D84625">
        <w:rPr>
          <w:rFonts w:eastAsia="Times New Roman" w:cs="Calibri"/>
          <w:spacing w:val="-2"/>
          <w:highlight w:val="green"/>
          <w:lang w:eastAsia="nl-NL"/>
        </w:rPr>
        <w:t>Het gebruik van een rupskraan is verboden.</w:t>
      </w:r>
    </w:p>
    <w:p w14:paraId="00B43A31" w14:textId="77777777" w:rsidR="008838CA" w:rsidRPr="00D84625" w:rsidRDefault="008838CA" w:rsidP="008838CA">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1D2911E4" w14:textId="77777777" w:rsidR="008838CA" w:rsidRPr="00D84625" w:rsidRDefault="008838CA" w:rsidP="008838CA">
      <w:pPr>
        <w:numPr>
          <w:ilvl w:val="0"/>
          <w:numId w:val="1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r w:rsidRPr="00D84625">
        <w:rPr>
          <w:rFonts w:eastAsia="Times New Roman" w:cs="Calibri"/>
          <w:spacing w:val="-2"/>
          <w:lang w:eastAsia="nl-NL"/>
        </w:rPr>
        <w:t xml:space="preserve">De vergunninghouder is gehouden alle nodige maatregelen te treffen om tijdens de laad- en losverrichtingen de doorvaart van de schepen </w:t>
      </w:r>
      <w:r w:rsidRPr="00D84625">
        <w:rPr>
          <w:rFonts w:eastAsia="Times New Roman" w:cs="Calibri"/>
          <w:spacing w:val="-2"/>
          <w:highlight w:val="green"/>
          <w:lang w:eastAsia="nl-NL"/>
        </w:rPr>
        <w:t>en het verkeer achter de kaaimuur</w:t>
      </w:r>
      <w:r w:rsidRPr="00D84625">
        <w:rPr>
          <w:rFonts w:eastAsia="Times New Roman" w:cs="Calibri"/>
          <w:spacing w:val="-2"/>
          <w:lang w:eastAsia="nl-NL"/>
        </w:rPr>
        <w:t xml:space="preserve"> niet te hinderen.</w:t>
      </w:r>
    </w:p>
    <w:p w14:paraId="4BA01220" w14:textId="77777777" w:rsidR="008838CA" w:rsidRPr="00D84625" w:rsidRDefault="008838CA" w:rsidP="008838CA">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56E420BD" w14:textId="77777777" w:rsidR="008838CA" w:rsidRPr="00D84625" w:rsidRDefault="008838CA" w:rsidP="008838CA">
      <w:pPr>
        <w:numPr>
          <w:ilvl w:val="0"/>
          <w:numId w:val="1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r w:rsidRPr="00D84625">
        <w:rPr>
          <w:rFonts w:eastAsia="Times New Roman" w:cs="Calibri"/>
          <w:spacing w:val="-2"/>
          <w:lang w:eastAsia="nl-NL"/>
        </w:rPr>
        <w:t>Als het laden en lossen gebeurt buiten de dagklaarte zullen de plaatsen behoorlijk verlicht worden door en op kosten van de vergunninghouder. Deze verlichting mag in geen geval een verblindende licht uitstralen, dit met het oog op de veiligheid van de voorbijvarende schepen.</w:t>
      </w:r>
    </w:p>
    <w:p w14:paraId="08C8E35B" w14:textId="77777777" w:rsidR="008838CA" w:rsidRPr="00D84625" w:rsidRDefault="008838CA" w:rsidP="008838CA">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1DC6D4BB" w14:textId="77777777" w:rsidR="008838CA" w:rsidRPr="00D84625" w:rsidRDefault="008838CA" w:rsidP="008838CA">
      <w:pPr>
        <w:numPr>
          <w:ilvl w:val="0"/>
          <w:numId w:val="1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r w:rsidRPr="00D84625">
        <w:rPr>
          <w:rFonts w:eastAsia="Times New Roman" w:cs="Calibri"/>
          <w:spacing w:val="-2"/>
          <w:lang w:eastAsia="nl-NL"/>
        </w:rPr>
        <w:t>De schepen die aan de kaaimuur aanleggen mogen slechts stilliggen op één rij en enkel gedurende de strikt nodige tijd voor de laad- en losverrichtingen.</w:t>
      </w:r>
    </w:p>
    <w:p w14:paraId="6FDBC606" w14:textId="77777777" w:rsidR="008838CA" w:rsidRPr="00D84625" w:rsidRDefault="008838CA" w:rsidP="008838CA">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5D48C7F1" w14:textId="77777777" w:rsidR="008838CA" w:rsidRPr="00D84625" w:rsidRDefault="008838CA" w:rsidP="008838CA">
      <w:pPr>
        <w:numPr>
          <w:ilvl w:val="0"/>
          <w:numId w:val="1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r w:rsidRPr="00D84625">
        <w:rPr>
          <w:rFonts w:eastAsia="Times New Roman" w:cs="Calibri"/>
          <w:spacing w:val="-2"/>
          <w:lang w:eastAsia="nl-NL"/>
        </w:rPr>
        <w:t>De vergunninghouder zal ten dienste van de schipperij voldoende en goedzichtbare redboeien plaatsen. Hij zal zich desbetreffend schikken naar de aanduidingen van het bevoegde personeel van de vergunningverlenende overheid.</w:t>
      </w:r>
    </w:p>
    <w:p w14:paraId="4C2B5AD1" w14:textId="77777777" w:rsidR="008838CA" w:rsidRPr="00D84625" w:rsidRDefault="008838CA" w:rsidP="008838CA">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3647DDD7" w14:textId="77777777" w:rsidR="008838CA" w:rsidRPr="00D84625" w:rsidRDefault="008838CA" w:rsidP="008838CA">
      <w:pPr>
        <w:numPr>
          <w:ilvl w:val="0"/>
          <w:numId w:val="1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lang w:eastAsia="nl-NL"/>
        </w:rPr>
      </w:pPr>
      <w:r w:rsidRPr="00D84625">
        <w:rPr>
          <w:rFonts w:eastAsia="Times New Roman" w:cs="Calibri"/>
          <w:lang w:eastAsia="nl-NL"/>
        </w:rPr>
        <w:t>De vergunninghouder dient de nodige schotten (stempelplaten) te voorzien die kunnen gebruikt worden bij overslagen.</w:t>
      </w:r>
    </w:p>
    <w:p w14:paraId="7E1659BE" w14:textId="77777777" w:rsidR="008838CA" w:rsidRPr="00D84625" w:rsidRDefault="008838CA" w:rsidP="008838CA">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lang w:eastAsia="nl-NL"/>
        </w:rPr>
      </w:pPr>
    </w:p>
    <w:p w14:paraId="3A7DC9A8" w14:textId="77777777" w:rsidR="008838CA" w:rsidRPr="00D84625" w:rsidRDefault="008838CA" w:rsidP="008838CA">
      <w:pPr>
        <w:numPr>
          <w:ilvl w:val="0"/>
          <w:numId w:val="1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lang w:eastAsia="nl-NL"/>
        </w:rPr>
      </w:pPr>
      <w:r w:rsidRPr="00D84625">
        <w:rPr>
          <w:rFonts w:eastAsia="Times New Roman" w:cs="Calibri"/>
          <w:spacing w:val="-2"/>
          <w:lang w:eastAsia="nl-NL"/>
        </w:rPr>
        <w:t>Indien in het belang van de waterweg of in het algemeen belang het gebruik van de kaaimuur niet mogelijk is, engageert de vennootschap zich tot het gezamenlijk uitwerken van een regeling met betrekking tot de ontsluiting van het terrein naar de waterweg. In evenredigheid zal een regeling worden getroffen voor de tonnageverplichting.</w:t>
      </w:r>
    </w:p>
    <w:p w14:paraId="06AE00C9" w14:textId="77777777" w:rsidR="008838CA" w:rsidRPr="00D84625" w:rsidRDefault="008838CA" w:rsidP="008838CA">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lang w:eastAsia="nl-NL"/>
        </w:rPr>
      </w:pPr>
    </w:p>
    <w:p w14:paraId="5C60CED3" w14:textId="77777777" w:rsidR="008838CA" w:rsidRPr="00D84625" w:rsidRDefault="008838CA" w:rsidP="008838CA">
      <w:pPr>
        <w:numPr>
          <w:ilvl w:val="0"/>
          <w:numId w:val="1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highlight w:val="green"/>
          <w:lang w:eastAsia="nl-NL"/>
        </w:rPr>
      </w:pPr>
      <w:r w:rsidRPr="00D84625">
        <w:rPr>
          <w:rFonts w:eastAsia="Times New Roman" w:cs="Calibri"/>
          <w:highlight w:val="green"/>
          <w:lang w:eastAsia="nl-NL"/>
        </w:rPr>
        <w:t>Indien gedurende 2 opeenvolgende jaren geen overslag wordt gerealiseerd kan De Vlaamse Waterweg de domeinvergunning intrekken rekening houdend met de</w:t>
      </w:r>
      <w:r w:rsidR="00882EA9">
        <w:rPr>
          <w:rFonts w:eastAsia="Times New Roman" w:cs="Calibri"/>
          <w:highlight w:val="green"/>
          <w:lang w:eastAsia="nl-NL"/>
        </w:rPr>
        <w:t xml:space="preserve"> voorwaarden onder</w:t>
      </w:r>
      <w:r w:rsidRPr="00D84625">
        <w:rPr>
          <w:rFonts w:eastAsia="Times New Roman" w:cs="Calibri"/>
          <w:highlight w:val="green"/>
          <w:lang w:eastAsia="nl-NL"/>
        </w:rPr>
        <w:t xml:space="preserve"> artikel</w:t>
      </w:r>
      <w:r w:rsidR="00882EA9">
        <w:rPr>
          <w:rFonts w:eastAsia="Times New Roman" w:cs="Calibri"/>
          <w:highlight w:val="green"/>
          <w:lang w:eastAsia="nl-NL"/>
        </w:rPr>
        <w:t xml:space="preserve"> </w:t>
      </w:r>
      <w:r w:rsidRPr="00D84625">
        <w:rPr>
          <w:rFonts w:eastAsia="Times New Roman" w:cs="Calibri"/>
          <w:highlight w:val="green"/>
          <w:lang w:eastAsia="nl-NL"/>
        </w:rPr>
        <w:t>2.</w:t>
      </w:r>
      <w:r w:rsidR="00882EA9">
        <w:rPr>
          <w:rFonts w:eastAsia="Times New Roman" w:cs="Calibri"/>
          <w:highlight w:val="green"/>
          <w:lang w:eastAsia="nl-NL"/>
        </w:rPr>
        <w:t>§1.</w:t>
      </w:r>
      <w:r w:rsidRPr="00D84625">
        <w:rPr>
          <w:rFonts w:eastAsia="Times New Roman" w:cs="Calibri"/>
          <w:highlight w:val="green"/>
          <w:lang w:eastAsia="nl-NL"/>
        </w:rPr>
        <w:t>4. van deze domeinvergunning.</w:t>
      </w:r>
    </w:p>
    <w:p w14:paraId="08EB4A26" w14:textId="77777777" w:rsidR="008838CA" w:rsidRPr="00D84625" w:rsidRDefault="008838CA" w:rsidP="008838CA">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highlight w:val="green"/>
          <w:lang w:eastAsia="nl-NL"/>
        </w:rPr>
      </w:pPr>
    </w:p>
    <w:p w14:paraId="458850F2" w14:textId="77777777" w:rsidR="008838CA" w:rsidRPr="00D84625" w:rsidRDefault="008838CA" w:rsidP="008838CA">
      <w:pPr>
        <w:numPr>
          <w:ilvl w:val="0"/>
          <w:numId w:val="1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highlight w:val="green"/>
          <w:lang w:eastAsia="nl-NL"/>
        </w:rPr>
      </w:pPr>
      <w:r w:rsidRPr="00D84625">
        <w:rPr>
          <w:rFonts w:eastAsia="Times New Roman" w:cs="Calibri"/>
          <w:highlight w:val="green"/>
          <w:lang w:eastAsia="nl-NL"/>
        </w:rPr>
        <w:t>De Vlaamse Waterweg nv heeft het recht om, in samenspraak met de vergunninghouder, over de laad- en losinstallatie te beschikken of ze tijdelijk ter beschikking te stellen van andere gebruikers. Indien er voldoende capaciteit aanwezig is, zal De Vlaamse Waterweg nv derden op objectieve en niet discriminatoire wijze het recht geven om gebruik te maken van de laad- en losinstallatie.</w:t>
      </w:r>
    </w:p>
    <w:p w14:paraId="19963626" w14:textId="77777777" w:rsidR="008838CA" w:rsidRPr="00D84625" w:rsidRDefault="008838CA" w:rsidP="008838CA">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lang w:eastAsia="nl-NL"/>
        </w:rPr>
      </w:pPr>
    </w:p>
    <w:p w14:paraId="32A8084D" w14:textId="77777777" w:rsidR="008838CA" w:rsidRPr="00D84625" w:rsidRDefault="008838CA" w:rsidP="008838CA">
      <w:pPr>
        <w:numPr>
          <w:ilvl w:val="0"/>
          <w:numId w:val="1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highlight w:val="yellow"/>
          <w:lang w:eastAsia="nl-NL"/>
        </w:rPr>
      </w:pPr>
      <w:r w:rsidRPr="00D84625">
        <w:rPr>
          <w:rFonts w:eastAsia="Times New Roman" w:cs="Calibri"/>
          <w:highlight w:val="yellow"/>
          <w:lang w:eastAsia="nl-NL"/>
        </w:rPr>
        <w:lastRenderedPageBreak/>
        <w:t>………………………………………… (bijkomende voorwaarden)</w:t>
      </w:r>
    </w:p>
    <w:p w14:paraId="73534A29" w14:textId="77777777" w:rsidR="008838CA" w:rsidRPr="00D84625" w:rsidRDefault="008838CA" w:rsidP="008838CA">
      <w:pPr>
        <w:tabs>
          <w:tab w:val="left" w:pos="-1440"/>
          <w:tab w:val="left" w:pos="-720"/>
          <w:tab w:val="left" w:pos="0"/>
          <w:tab w:val="num" w:pos="36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5D50FF14" w14:textId="77777777" w:rsidR="002B19FB" w:rsidRPr="00D84625" w:rsidRDefault="002B19FB" w:rsidP="008838CA">
      <w:pPr>
        <w:tabs>
          <w:tab w:val="left" w:pos="-1440"/>
          <w:tab w:val="left" w:pos="-720"/>
          <w:tab w:val="left" w:pos="0"/>
          <w:tab w:val="num" w:pos="36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07568998" w14:textId="77777777" w:rsidR="00D451D8" w:rsidRDefault="00D451D8" w:rsidP="00087264">
      <w:pPr>
        <w:pStyle w:val="Hoofding3"/>
      </w:pPr>
      <w:r w:rsidRPr="000F5B80">
        <w:t>Ingebruikneming domein in beheer of in eigendom van De Vlaamse Waterweg nv</w:t>
      </w:r>
    </w:p>
    <w:p w14:paraId="1DE95234" w14:textId="77777777" w:rsidR="002B19FB" w:rsidRPr="00CB024B" w:rsidRDefault="002B19FB" w:rsidP="006752D3">
      <w:pPr>
        <w:tabs>
          <w:tab w:val="left" w:pos="-1440"/>
          <w:tab w:val="left" w:pos="-720"/>
          <w:tab w:val="left" w:pos="0"/>
          <w:tab w:val="num" w:pos="36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pPr>
    </w:p>
    <w:p w14:paraId="1B036165" w14:textId="77777777" w:rsidR="004E0C92" w:rsidRPr="00D84625" w:rsidRDefault="004E0C92" w:rsidP="004E0C92">
      <w:pPr>
        <w:numPr>
          <w:ilvl w:val="0"/>
          <w:numId w:val="5"/>
        </w:numPr>
        <w:tabs>
          <w:tab w:val="left" w:pos="-1440"/>
          <w:tab w:val="left" w:pos="-720"/>
          <w:tab w:val="left" w:pos="0"/>
          <w:tab w:val="num" w:pos="284"/>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284" w:hanging="284"/>
        <w:jc w:val="both"/>
        <w:rPr>
          <w:rFonts w:eastAsia="Times New Roman" w:cs="Calibri"/>
          <w:highlight w:val="yellow"/>
          <w:lang w:eastAsia="nl-NL"/>
        </w:rPr>
      </w:pPr>
      <w:r w:rsidRPr="00D84625">
        <w:rPr>
          <w:rFonts w:eastAsia="Times New Roman" w:cs="Calibri"/>
          <w:highlight w:val="yellow"/>
          <w:lang w:eastAsia="nl-NL"/>
        </w:rPr>
        <w:t>Domein in beheer of in eigendom van De Vlaamse Waterweg nv langs de ……..oever van het ……………… (Kanaal) ……………………………………………………………. (details over de locatie, bijvoorbeeld afstandspunten, op/afwaarts een sluis of brug…) op het grondgebied van de gemeente ………………………. overeenkomstig bijgaand goedgekeurd plan.</w:t>
      </w:r>
    </w:p>
    <w:p w14:paraId="6BBC24A0" w14:textId="77777777" w:rsidR="004E0C92" w:rsidRPr="00D84625" w:rsidRDefault="004E0C92" w:rsidP="004E0C92">
      <w:pPr>
        <w:tabs>
          <w:tab w:val="left" w:pos="-1440"/>
          <w:tab w:val="left" w:pos="-720"/>
          <w:tab w:val="left" w:pos="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284"/>
        <w:jc w:val="both"/>
        <w:rPr>
          <w:rFonts w:eastAsia="Times New Roman" w:cs="Calibri"/>
          <w:lang w:eastAsia="nl-NL"/>
        </w:rPr>
      </w:pPr>
    </w:p>
    <w:p w14:paraId="2BD5EC29" w14:textId="77777777" w:rsidR="004E0C92" w:rsidRPr="00D84625" w:rsidRDefault="004E0C92" w:rsidP="004E0C92">
      <w:pPr>
        <w:numPr>
          <w:ilvl w:val="0"/>
          <w:numId w:val="5"/>
        </w:numPr>
        <w:tabs>
          <w:tab w:val="left" w:pos="-1440"/>
          <w:tab w:val="left" w:pos="-720"/>
          <w:tab w:val="left" w:pos="0"/>
          <w:tab w:val="num" w:pos="284"/>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284" w:hanging="284"/>
        <w:jc w:val="both"/>
        <w:rPr>
          <w:rFonts w:eastAsia="Times New Roman" w:cs="Calibri"/>
          <w:highlight w:val="yellow"/>
          <w:lang w:eastAsia="nl-NL"/>
        </w:rPr>
      </w:pPr>
      <w:r w:rsidRPr="00D84625">
        <w:rPr>
          <w:rFonts w:eastAsia="Times New Roman" w:cs="Calibri"/>
          <w:highlight w:val="yellow"/>
          <w:lang w:eastAsia="nl-NL"/>
        </w:rPr>
        <w:t>Voormelde gronden hebben een oppervlakte van …………………….. m² en worden gebruikt voor ……………………………………………………………..</w:t>
      </w:r>
    </w:p>
    <w:p w14:paraId="48D1B93C" w14:textId="77777777" w:rsidR="004E0C92" w:rsidRPr="00D84625" w:rsidRDefault="004E0C92" w:rsidP="004E0C92">
      <w:pPr>
        <w:tabs>
          <w:tab w:val="left" w:pos="-1440"/>
          <w:tab w:val="left" w:pos="-720"/>
          <w:tab w:val="left" w:pos="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lang w:eastAsia="nl-NL"/>
        </w:rPr>
      </w:pPr>
    </w:p>
    <w:p w14:paraId="30BC128E" w14:textId="77777777" w:rsidR="004E0C92" w:rsidRPr="00D84625" w:rsidRDefault="004E0C92" w:rsidP="004E0C92">
      <w:pPr>
        <w:numPr>
          <w:ilvl w:val="0"/>
          <w:numId w:val="5"/>
        </w:numPr>
        <w:tabs>
          <w:tab w:val="left" w:pos="-1440"/>
          <w:tab w:val="left" w:pos="-720"/>
          <w:tab w:val="left" w:pos="0"/>
          <w:tab w:val="num" w:pos="284"/>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284" w:hanging="284"/>
        <w:jc w:val="both"/>
        <w:rPr>
          <w:rFonts w:eastAsia="Times New Roman" w:cs="Calibri"/>
          <w:spacing w:val="-2"/>
          <w:lang w:eastAsia="nl-NL"/>
        </w:rPr>
      </w:pPr>
      <w:r w:rsidRPr="00D84625">
        <w:rPr>
          <w:rFonts w:eastAsia="Times New Roman" w:cs="Calibri"/>
          <w:lang w:eastAsia="nl-NL"/>
        </w:rPr>
        <w:t>Zonder voorafgaande toelating van de vergunningverlenende overheid is het verboden constructies op voormelde gronden op te richten.</w:t>
      </w:r>
    </w:p>
    <w:p w14:paraId="3A20B0AC" w14:textId="77777777" w:rsidR="004E0C92" w:rsidRPr="00D84625" w:rsidRDefault="004E0C92" w:rsidP="004E0C92">
      <w:pPr>
        <w:tabs>
          <w:tab w:val="left" w:pos="-1440"/>
          <w:tab w:val="left" w:pos="-720"/>
          <w:tab w:val="left" w:pos="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13267D38" w14:textId="77777777" w:rsidR="004E0C92" w:rsidRPr="00D84625" w:rsidRDefault="004E0C92" w:rsidP="004E0C92">
      <w:pPr>
        <w:numPr>
          <w:ilvl w:val="0"/>
          <w:numId w:val="5"/>
        </w:numPr>
        <w:tabs>
          <w:tab w:val="left" w:pos="-1440"/>
          <w:tab w:val="left" w:pos="-720"/>
          <w:tab w:val="left" w:pos="0"/>
          <w:tab w:val="num" w:pos="284"/>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284" w:hanging="284"/>
        <w:jc w:val="both"/>
        <w:rPr>
          <w:rFonts w:eastAsia="Times New Roman" w:cs="Calibri"/>
          <w:spacing w:val="-2"/>
          <w:lang w:eastAsia="nl-NL"/>
        </w:rPr>
      </w:pPr>
      <w:r w:rsidRPr="00D84625">
        <w:rPr>
          <w:rFonts w:eastAsia="Times New Roman" w:cs="Calibri"/>
          <w:spacing w:val="-2"/>
          <w:lang w:eastAsia="nl-NL"/>
        </w:rPr>
        <w:t>De gebruiker verbindt er zich toe om tijdens de duur van het gebruik de grond te onderhouden en beheren als een normaal en zorgvuldig persoon.</w:t>
      </w:r>
    </w:p>
    <w:p w14:paraId="469E92CD" w14:textId="77777777" w:rsidR="004E0C92" w:rsidRPr="00D84625" w:rsidRDefault="004E0C92" w:rsidP="004E0C92">
      <w:pPr>
        <w:tabs>
          <w:tab w:val="left" w:pos="-1440"/>
          <w:tab w:val="left" w:pos="-720"/>
          <w:tab w:val="left" w:pos="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284"/>
        <w:jc w:val="both"/>
        <w:rPr>
          <w:rFonts w:eastAsia="Times New Roman" w:cs="Calibri"/>
          <w:spacing w:val="-2"/>
          <w:lang w:eastAsia="nl-NL"/>
        </w:rPr>
      </w:pPr>
    </w:p>
    <w:p w14:paraId="4C72AAEC" w14:textId="77777777" w:rsidR="004E0C92" w:rsidRPr="00D84625" w:rsidRDefault="004E0C92" w:rsidP="004E0C92">
      <w:pPr>
        <w:numPr>
          <w:ilvl w:val="0"/>
          <w:numId w:val="5"/>
        </w:numPr>
        <w:tabs>
          <w:tab w:val="left" w:pos="-1440"/>
          <w:tab w:val="left" w:pos="-720"/>
          <w:tab w:val="left" w:pos="0"/>
          <w:tab w:val="num" w:pos="284"/>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284" w:hanging="284"/>
        <w:jc w:val="both"/>
        <w:rPr>
          <w:rFonts w:eastAsia="Times New Roman" w:cs="Calibri"/>
          <w:spacing w:val="-2"/>
          <w:lang w:eastAsia="nl-NL"/>
        </w:rPr>
      </w:pPr>
      <w:r w:rsidRPr="00D84625">
        <w:rPr>
          <w:rFonts w:eastAsia="Times New Roman" w:cs="Calibri"/>
          <w:spacing w:val="-2"/>
          <w:lang w:eastAsia="nl-NL"/>
        </w:rPr>
        <w:t>De vergunninghouder neemt alle maatregelen om milieuschade te voorkomen die zou kunnen ontstaan door zijn activiteiten uitgeoefend in het kader van deze vergunning. Hij verbindt zich ertoe ieder incident waarbij bodem- en/of waterverontreiniging ontstaat binnen 24 uur te melden aan RIS-Vlaanderen (Tel.: 0800 30 440 E-mail: ris@vlaanderen.be).</w:t>
      </w:r>
    </w:p>
    <w:p w14:paraId="66140184" w14:textId="77777777" w:rsidR="004E0C92" w:rsidRPr="00D84625" w:rsidRDefault="004E0C92" w:rsidP="004E0C92">
      <w:pPr>
        <w:tabs>
          <w:tab w:val="left" w:pos="-1440"/>
          <w:tab w:val="left" w:pos="-720"/>
          <w:tab w:val="left" w:pos="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284"/>
        <w:jc w:val="both"/>
        <w:rPr>
          <w:rFonts w:eastAsia="Times New Roman" w:cs="Calibri"/>
          <w:spacing w:val="-2"/>
          <w:lang w:eastAsia="nl-NL"/>
        </w:rPr>
      </w:pPr>
    </w:p>
    <w:p w14:paraId="288B005E" w14:textId="77777777" w:rsidR="004E0C92" w:rsidRPr="00D84625" w:rsidRDefault="004E0C92" w:rsidP="004E0C92">
      <w:pPr>
        <w:numPr>
          <w:ilvl w:val="0"/>
          <w:numId w:val="5"/>
        </w:numPr>
        <w:tabs>
          <w:tab w:val="left" w:pos="-1440"/>
          <w:tab w:val="left" w:pos="-720"/>
          <w:tab w:val="left" w:pos="0"/>
          <w:tab w:val="num" w:pos="284"/>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284" w:hanging="284"/>
        <w:jc w:val="both"/>
        <w:rPr>
          <w:rFonts w:eastAsia="Times New Roman" w:cs="Calibri"/>
          <w:spacing w:val="-2"/>
          <w:highlight w:val="green"/>
          <w:lang w:eastAsia="nl-NL"/>
        </w:rPr>
      </w:pPr>
      <w:r w:rsidRPr="00D84625">
        <w:rPr>
          <w:rFonts w:eastAsia="Times New Roman" w:cs="Calibri"/>
          <w:spacing w:val="-2"/>
          <w:highlight w:val="green"/>
          <w:lang w:eastAsia="nl-NL"/>
        </w:rPr>
        <w:t>Aangezien de zone van het jaagpad niet permanent mag worden ingenomen of afgesloten is een zone met een breedte van 3,5 m over de volledige vergunde lengte vrijgesteld van retributie, zijnde ………….. m². (optioneel indien er een jaagpad loopt).</w:t>
      </w:r>
    </w:p>
    <w:p w14:paraId="7799E0B3" w14:textId="77777777" w:rsidR="004E0C92" w:rsidRPr="00D84625" w:rsidRDefault="004E0C92" w:rsidP="004E0C92">
      <w:pPr>
        <w:tabs>
          <w:tab w:val="left" w:pos="-1440"/>
          <w:tab w:val="left" w:pos="-720"/>
          <w:tab w:val="left" w:pos="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284"/>
        <w:jc w:val="both"/>
        <w:rPr>
          <w:rFonts w:eastAsia="Times New Roman" w:cs="Calibri"/>
          <w:spacing w:val="-2"/>
          <w:lang w:eastAsia="nl-NL"/>
        </w:rPr>
      </w:pPr>
    </w:p>
    <w:p w14:paraId="654E28F6" w14:textId="77777777" w:rsidR="004E0C92" w:rsidRPr="00D84625" w:rsidRDefault="004E0C92" w:rsidP="004E0C92">
      <w:pPr>
        <w:numPr>
          <w:ilvl w:val="0"/>
          <w:numId w:val="5"/>
        </w:numPr>
        <w:tabs>
          <w:tab w:val="left" w:pos="-1440"/>
          <w:tab w:val="left" w:pos="-720"/>
          <w:tab w:val="left" w:pos="0"/>
          <w:tab w:val="num" w:pos="284"/>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284" w:hanging="284"/>
        <w:jc w:val="both"/>
        <w:rPr>
          <w:rFonts w:eastAsia="Times New Roman" w:cs="Calibri"/>
          <w:spacing w:val="-2"/>
          <w:highlight w:val="yellow"/>
          <w:lang w:eastAsia="nl-NL"/>
        </w:rPr>
      </w:pPr>
      <w:r w:rsidRPr="00D84625">
        <w:rPr>
          <w:rFonts w:eastAsia="Times New Roman" w:cs="Calibri"/>
          <w:spacing w:val="-2"/>
          <w:highlight w:val="yellow"/>
          <w:lang w:eastAsia="nl-NL"/>
        </w:rPr>
        <w:t>………………………………………… (bijkomende voorwaarden)</w:t>
      </w:r>
    </w:p>
    <w:p w14:paraId="028661FA" w14:textId="77777777" w:rsidR="002B19FB" w:rsidRPr="00D84625" w:rsidRDefault="002B19FB" w:rsidP="006752D3">
      <w:pPr>
        <w:tabs>
          <w:tab w:val="left" w:pos="-1440"/>
          <w:tab w:val="left" w:pos="-720"/>
          <w:tab w:val="left" w:pos="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284"/>
        <w:jc w:val="both"/>
        <w:rPr>
          <w:rFonts w:eastAsia="Times New Roman" w:cs="Calibri"/>
          <w:spacing w:val="-2"/>
          <w:lang w:eastAsia="nl-NL"/>
        </w:rPr>
      </w:pPr>
    </w:p>
    <w:p w14:paraId="786969EA" w14:textId="77777777" w:rsidR="004E0C92" w:rsidRDefault="004E0C92" w:rsidP="00087264">
      <w:pPr>
        <w:pStyle w:val="Hoofding3"/>
      </w:pPr>
      <w:r w:rsidRPr="006752D3">
        <w:t>Losleiding</w:t>
      </w:r>
    </w:p>
    <w:p w14:paraId="7F113BC1" w14:textId="77777777" w:rsidR="002B19FB" w:rsidRPr="00D84625" w:rsidRDefault="002B19FB" w:rsidP="006752D3">
      <w:pPr>
        <w:tabs>
          <w:tab w:val="left" w:pos="-1440"/>
          <w:tab w:val="left" w:pos="-720"/>
          <w:tab w:val="left" w:pos="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284"/>
        <w:jc w:val="both"/>
        <w:rPr>
          <w:rFonts w:eastAsia="Times New Roman" w:cs="Calibri"/>
          <w:spacing w:val="-2"/>
          <w:lang w:eastAsia="nl-NL"/>
        </w:rPr>
      </w:pPr>
    </w:p>
    <w:p w14:paraId="532E54B9" w14:textId="77777777" w:rsidR="004E0C92" w:rsidRPr="00D84625" w:rsidRDefault="004E0C92" w:rsidP="004E0C92">
      <w:pPr>
        <w:tabs>
          <w:tab w:val="left" w:pos="-1440"/>
          <w:tab w:val="left" w:pos="-720"/>
          <w:tab w:val="left" w:pos="0"/>
          <w:tab w:val="num" w:pos="36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highlight w:val="green"/>
          <w:lang w:eastAsia="nl-NL"/>
        </w:rPr>
      </w:pPr>
      <w:r w:rsidRPr="00D84625">
        <w:rPr>
          <w:rFonts w:eastAsia="Times New Roman" w:cs="Calibri"/>
          <w:spacing w:val="-2"/>
          <w:highlight w:val="green"/>
          <w:lang w:eastAsia="nl-NL"/>
        </w:rPr>
        <w:t>Het is de vergunninghouder toegelaten:</w:t>
      </w:r>
    </w:p>
    <w:p w14:paraId="33750F8E" w14:textId="77777777" w:rsidR="004E0C92" w:rsidRPr="00D84625" w:rsidRDefault="004E0C92" w:rsidP="004E0C92">
      <w:pPr>
        <w:tabs>
          <w:tab w:val="left" w:pos="-1440"/>
          <w:tab w:val="left" w:pos="-720"/>
          <w:tab w:val="left" w:pos="0"/>
          <w:tab w:val="num" w:pos="36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highlight w:val="green"/>
          <w:lang w:eastAsia="nl-NL"/>
        </w:rPr>
      </w:pPr>
    </w:p>
    <w:p w14:paraId="2CE285F7" w14:textId="77777777" w:rsidR="004E0C92" w:rsidRPr="00D84625" w:rsidRDefault="004E0C92" w:rsidP="004E0C92">
      <w:pPr>
        <w:numPr>
          <w:ilvl w:val="0"/>
          <w:numId w:val="20"/>
        </w:numPr>
        <w:tabs>
          <w:tab w:val="left" w:pos="-1440"/>
          <w:tab w:val="left" w:pos="-720"/>
          <w:tab w:val="left" w:pos="0"/>
          <w:tab w:val="num" w:pos="36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highlight w:val="green"/>
          <w:lang w:eastAsia="nl-NL"/>
        </w:rPr>
      </w:pPr>
      <w:r w:rsidRPr="00D84625">
        <w:rPr>
          <w:rFonts w:eastAsia="Times New Roman" w:cs="Calibri"/>
          <w:spacing w:val="-2"/>
          <w:highlight w:val="green"/>
          <w:lang w:eastAsia="nl-NL"/>
        </w:rPr>
        <w:t>Een leiding aan te leggen langs de ……..oever van het ……………… (Kanaal) op het grondgebied van de gemeente ………………………. overeenkomstig bijgaand goedgekeurd plan.</w:t>
      </w:r>
    </w:p>
    <w:p w14:paraId="093A243C" w14:textId="77777777" w:rsidR="004E0C92" w:rsidRPr="00D84625" w:rsidRDefault="004E0C92" w:rsidP="004E0C92">
      <w:pPr>
        <w:tabs>
          <w:tab w:val="left" w:pos="-1440"/>
          <w:tab w:val="left" w:pos="-720"/>
          <w:tab w:val="left" w:pos="0"/>
          <w:tab w:val="num" w:pos="36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hanging="532"/>
        <w:jc w:val="both"/>
        <w:rPr>
          <w:rFonts w:eastAsia="Times New Roman" w:cs="Calibri"/>
          <w:spacing w:val="-2"/>
          <w:highlight w:val="green"/>
          <w:lang w:eastAsia="nl-NL"/>
        </w:rPr>
      </w:pPr>
    </w:p>
    <w:p w14:paraId="168CBA90" w14:textId="77777777" w:rsidR="004E0C92" w:rsidRPr="00D84625" w:rsidRDefault="004E0C92" w:rsidP="004E0C92">
      <w:pPr>
        <w:numPr>
          <w:ilvl w:val="0"/>
          <w:numId w:val="20"/>
        </w:numPr>
        <w:tabs>
          <w:tab w:val="left" w:pos="-1440"/>
          <w:tab w:val="left" w:pos="-720"/>
          <w:tab w:val="left" w:pos="0"/>
          <w:tab w:val="num" w:pos="36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highlight w:val="green"/>
          <w:lang w:eastAsia="nl-NL"/>
        </w:rPr>
      </w:pPr>
      <w:r w:rsidRPr="00D84625">
        <w:rPr>
          <w:rFonts w:eastAsia="Times New Roman" w:cs="Calibri"/>
          <w:spacing w:val="-2"/>
          <w:highlight w:val="green"/>
          <w:lang w:eastAsia="nl-NL"/>
        </w:rPr>
        <w:t>De leiding met een doormeter van ….. mm gelegen op een diepte van ……………. is over de volgende lengte op gronden van het Vlaamse Gewest</w:t>
      </w:r>
      <w:r w:rsidR="00A71A91" w:rsidRPr="00D84625">
        <w:rPr>
          <w:rFonts w:eastAsia="Times New Roman" w:cs="Calibri"/>
          <w:spacing w:val="-2"/>
          <w:highlight w:val="green"/>
          <w:lang w:eastAsia="nl-NL"/>
        </w:rPr>
        <w:t xml:space="preserve"> / De Vlaamse Waterweg nv</w:t>
      </w:r>
      <w:r w:rsidRPr="00D84625">
        <w:rPr>
          <w:rFonts w:eastAsia="Times New Roman" w:cs="Calibri"/>
          <w:spacing w:val="-2"/>
          <w:highlight w:val="green"/>
          <w:lang w:eastAsia="nl-NL"/>
        </w:rPr>
        <w:t xml:space="preserve"> gelegen:</w:t>
      </w:r>
    </w:p>
    <w:p w14:paraId="2FDDD299" w14:textId="77777777" w:rsidR="004E0C92" w:rsidRPr="00D84625" w:rsidRDefault="004E0C92" w:rsidP="004E0C92">
      <w:pPr>
        <w:pStyle w:val="Lijstalinea"/>
        <w:spacing w:after="0" w:line="240" w:lineRule="auto"/>
        <w:jc w:val="both"/>
        <w:rPr>
          <w:rFonts w:eastAsia="Times New Roman" w:cs="Calibri"/>
          <w:spacing w:val="-2"/>
          <w:highlight w:val="green"/>
          <w:lang w:eastAsia="nl-NL"/>
        </w:rPr>
      </w:pPr>
    </w:p>
    <w:p w14:paraId="6BE4F878" w14:textId="77777777" w:rsidR="004E0C92" w:rsidRPr="00D84625" w:rsidRDefault="004E0C92" w:rsidP="004E0C92">
      <w:pPr>
        <w:spacing w:after="0" w:line="240" w:lineRule="auto"/>
        <w:ind w:left="390"/>
        <w:jc w:val="both"/>
        <w:rPr>
          <w:rFonts w:eastAsia="Times New Roman" w:cs="Calibri"/>
          <w:spacing w:val="-2"/>
          <w:highlight w:val="green"/>
          <w:lang w:eastAsia="nl-NL"/>
        </w:rPr>
      </w:pPr>
      <w:r w:rsidRPr="00D84625">
        <w:rPr>
          <w:rFonts w:eastAsia="Times New Roman" w:cs="Calibri"/>
          <w:spacing w:val="-2"/>
          <w:highlight w:val="green"/>
          <w:lang w:eastAsia="nl-NL"/>
        </w:rPr>
        <w:t xml:space="preserve">langsleiding:  </w:t>
      </w:r>
      <w:r w:rsidRPr="00D84625">
        <w:rPr>
          <w:rFonts w:eastAsia="Times New Roman" w:cs="Calibri"/>
          <w:spacing w:val="-2"/>
          <w:highlight w:val="green"/>
          <w:lang w:eastAsia="nl-NL"/>
        </w:rPr>
        <w:tab/>
        <w:t>…… m</w:t>
      </w:r>
    </w:p>
    <w:p w14:paraId="4A1CF8F9" w14:textId="77777777" w:rsidR="004E0C92" w:rsidRPr="00D84625" w:rsidRDefault="004E0C92" w:rsidP="004E0C92">
      <w:pPr>
        <w:spacing w:after="0" w:line="240" w:lineRule="auto"/>
        <w:ind w:left="390"/>
        <w:jc w:val="both"/>
        <w:rPr>
          <w:rFonts w:eastAsia="Times New Roman" w:cs="Calibri"/>
          <w:spacing w:val="-2"/>
          <w:highlight w:val="green"/>
          <w:lang w:eastAsia="nl-NL"/>
        </w:rPr>
      </w:pPr>
      <w:r w:rsidRPr="00D84625">
        <w:rPr>
          <w:rFonts w:eastAsia="Times New Roman" w:cs="Calibri"/>
          <w:spacing w:val="-2"/>
          <w:highlight w:val="green"/>
          <w:lang w:eastAsia="nl-NL"/>
        </w:rPr>
        <w:t xml:space="preserve">dwarsleiding: </w:t>
      </w:r>
      <w:r w:rsidRPr="00D84625">
        <w:rPr>
          <w:rFonts w:eastAsia="Times New Roman" w:cs="Calibri"/>
          <w:spacing w:val="-2"/>
          <w:highlight w:val="green"/>
          <w:lang w:eastAsia="nl-NL"/>
        </w:rPr>
        <w:tab/>
        <w:t>…… m</w:t>
      </w:r>
    </w:p>
    <w:p w14:paraId="54883927" w14:textId="77777777" w:rsidR="004E0C92" w:rsidRPr="00D84625" w:rsidRDefault="004E0C92" w:rsidP="004E0C92">
      <w:pPr>
        <w:pStyle w:val="Lijstalinea"/>
        <w:spacing w:after="0" w:line="240" w:lineRule="auto"/>
        <w:jc w:val="both"/>
        <w:rPr>
          <w:rFonts w:eastAsia="Times New Roman" w:cs="Calibri"/>
          <w:spacing w:val="-2"/>
          <w:highlight w:val="green"/>
          <w:lang w:eastAsia="nl-NL"/>
        </w:rPr>
      </w:pPr>
    </w:p>
    <w:p w14:paraId="09057F10" w14:textId="77777777" w:rsidR="004E0C92" w:rsidRPr="00D84625" w:rsidRDefault="004E0C92" w:rsidP="004E0C92">
      <w:pPr>
        <w:numPr>
          <w:ilvl w:val="0"/>
          <w:numId w:val="20"/>
        </w:numPr>
        <w:tabs>
          <w:tab w:val="left" w:pos="-1440"/>
          <w:tab w:val="left" w:pos="-720"/>
          <w:tab w:val="left" w:pos="0"/>
          <w:tab w:val="num" w:pos="36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highlight w:val="green"/>
          <w:lang w:eastAsia="nl-NL"/>
        </w:rPr>
      </w:pPr>
      <w:r w:rsidRPr="00D84625">
        <w:rPr>
          <w:rFonts w:eastAsia="Times New Roman" w:cs="Calibri"/>
          <w:spacing w:val="-2"/>
          <w:highlight w:val="green"/>
          <w:lang w:eastAsia="nl-NL"/>
        </w:rPr>
        <w:t>De aanwezigheid van de dwarsleiding dient overeenkomstig bijgaand goedgekeurd plan te worden geseind. Ingeval van seining door middel van een betonnen plaat, dient de vergunninghouder er rekening mee te houden dat zij geen uitsprong of uitholling mag vertonen op de bestaande helling van het talud, waarmee zij eenvormig en degelijk moet aangesloten zijn.</w:t>
      </w:r>
    </w:p>
    <w:p w14:paraId="32E83FE3" w14:textId="77777777" w:rsidR="004E0C92" w:rsidRPr="00D84625" w:rsidRDefault="004E0C92" w:rsidP="004E0C92">
      <w:pPr>
        <w:tabs>
          <w:tab w:val="left" w:pos="-1440"/>
          <w:tab w:val="left" w:pos="-720"/>
          <w:tab w:val="left" w:pos="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90"/>
        <w:jc w:val="both"/>
        <w:rPr>
          <w:rFonts w:eastAsia="Times New Roman" w:cs="Calibri"/>
          <w:spacing w:val="-2"/>
          <w:highlight w:val="green"/>
          <w:lang w:eastAsia="nl-NL"/>
        </w:rPr>
      </w:pPr>
    </w:p>
    <w:p w14:paraId="12E7AE5A" w14:textId="77777777" w:rsidR="004E0C92" w:rsidRPr="00D84625" w:rsidRDefault="004E0C92" w:rsidP="004E0C92">
      <w:pPr>
        <w:numPr>
          <w:ilvl w:val="0"/>
          <w:numId w:val="20"/>
        </w:numPr>
        <w:tabs>
          <w:tab w:val="left" w:pos="-1440"/>
          <w:tab w:val="left" w:pos="-720"/>
          <w:tab w:val="left" w:pos="0"/>
          <w:tab w:val="num" w:pos="36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highlight w:val="green"/>
          <w:lang w:eastAsia="nl-NL"/>
        </w:rPr>
      </w:pPr>
      <w:r w:rsidRPr="00D84625">
        <w:rPr>
          <w:rFonts w:eastAsia="Times New Roman" w:cs="Calibri"/>
          <w:spacing w:val="-2"/>
          <w:highlight w:val="green"/>
          <w:lang w:eastAsia="nl-NL"/>
        </w:rPr>
        <w:t>De onderlinge delen van de buizen dienen goed aangesloten en de voegen goed dichtgemaakt om alle verliezen te vermijden. De vergunninghouder is ertoe gehouden de dichtheid van de leidingen geregeld na te kijken.</w:t>
      </w:r>
    </w:p>
    <w:p w14:paraId="5D185FBA" w14:textId="77777777" w:rsidR="004E0C92" w:rsidRPr="00D84625" w:rsidRDefault="004E0C92" w:rsidP="004E0C92">
      <w:pPr>
        <w:tabs>
          <w:tab w:val="left" w:pos="-1440"/>
          <w:tab w:val="left" w:pos="-720"/>
          <w:tab w:val="left" w:pos="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90"/>
        <w:jc w:val="both"/>
        <w:rPr>
          <w:rFonts w:eastAsia="Times New Roman" w:cs="Calibri"/>
          <w:spacing w:val="-2"/>
          <w:highlight w:val="green"/>
          <w:lang w:eastAsia="nl-NL"/>
        </w:rPr>
      </w:pPr>
    </w:p>
    <w:p w14:paraId="0B1D42C8" w14:textId="77777777" w:rsidR="004E0C92" w:rsidRPr="00D84625" w:rsidRDefault="004E0C92" w:rsidP="004E0C92">
      <w:pPr>
        <w:numPr>
          <w:ilvl w:val="0"/>
          <w:numId w:val="20"/>
        </w:numPr>
        <w:tabs>
          <w:tab w:val="left" w:pos="-1440"/>
          <w:tab w:val="left" w:pos="-720"/>
          <w:tab w:val="left" w:pos="0"/>
          <w:tab w:val="num" w:pos="360"/>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highlight w:val="green"/>
          <w:lang w:eastAsia="nl-NL"/>
        </w:rPr>
      </w:pPr>
      <w:r w:rsidRPr="00D84625">
        <w:rPr>
          <w:rFonts w:eastAsia="Times New Roman" w:cs="Calibri"/>
          <w:spacing w:val="-2"/>
          <w:highlight w:val="green"/>
          <w:lang w:eastAsia="nl-NL"/>
        </w:rPr>
        <w:lastRenderedPageBreak/>
        <w:t>De grond en materialen van alle aard die niet worden herbruikt moeten op kosten van de vergunninghouder buiten de gronden van het Vlaamse Gewest</w:t>
      </w:r>
      <w:r w:rsidR="00A71A91" w:rsidRPr="00D84625">
        <w:rPr>
          <w:rFonts w:eastAsia="Times New Roman" w:cs="Calibri"/>
          <w:spacing w:val="-2"/>
          <w:highlight w:val="green"/>
          <w:lang w:eastAsia="nl-NL"/>
        </w:rPr>
        <w:t xml:space="preserve"> / De Vlaamse Waterweg nv</w:t>
      </w:r>
      <w:r w:rsidRPr="00D84625">
        <w:rPr>
          <w:rFonts w:eastAsia="Times New Roman" w:cs="Calibri"/>
          <w:spacing w:val="-2"/>
          <w:highlight w:val="green"/>
          <w:lang w:eastAsia="nl-NL"/>
        </w:rPr>
        <w:t xml:space="preserve"> worden weggevoerd.</w:t>
      </w:r>
    </w:p>
    <w:p w14:paraId="7C97AED2" w14:textId="77777777" w:rsidR="00D451D8" w:rsidRPr="00D84625" w:rsidRDefault="00D451D8" w:rsidP="00D451D8">
      <w:pPr>
        <w:tabs>
          <w:tab w:val="left" w:pos="-1440"/>
          <w:tab w:val="left" w:pos="-720"/>
          <w:tab w:val="left" w:pos="0"/>
          <w:tab w:val="num" w:pos="36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621AA905" w14:textId="77777777" w:rsidR="002B19FB" w:rsidRPr="00D84625" w:rsidRDefault="002B19FB" w:rsidP="00D451D8">
      <w:pPr>
        <w:tabs>
          <w:tab w:val="left" w:pos="-1440"/>
          <w:tab w:val="left" w:pos="-720"/>
          <w:tab w:val="left" w:pos="0"/>
          <w:tab w:val="num" w:pos="36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33D31309" w14:textId="77777777" w:rsidR="002B19FB" w:rsidRPr="00D84625" w:rsidRDefault="002B19FB" w:rsidP="00D451D8">
      <w:pPr>
        <w:tabs>
          <w:tab w:val="left" w:pos="-1440"/>
          <w:tab w:val="left" w:pos="-720"/>
          <w:tab w:val="left" w:pos="0"/>
          <w:tab w:val="num" w:pos="36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438E2187" w14:textId="77777777" w:rsidR="00D451D8" w:rsidRDefault="00D451D8" w:rsidP="00087264">
      <w:pPr>
        <w:pStyle w:val="Hoofding3"/>
      </w:pPr>
      <w:r w:rsidRPr="000F5B80">
        <w:t xml:space="preserve"> Retributies</w:t>
      </w:r>
    </w:p>
    <w:p w14:paraId="3EA9090A" w14:textId="77777777" w:rsidR="002B19FB" w:rsidRPr="00CB024B" w:rsidRDefault="002B19FB" w:rsidP="006752D3">
      <w:pPr>
        <w:tabs>
          <w:tab w:val="left" w:pos="-1440"/>
          <w:tab w:val="left" w:pos="-720"/>
          <w:tab w:val="left" w:pos="0"/>
          <w:tab w:val="num" w:pos="36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pPr>
    </w:p>
    <w:p w14:paraId="75CCAC08" w14:textId="77777777" w:rsidR="005D29E4" w:rsidRPr="00D84625" w:rsidRDefault="005D29E4" w:rsidP="006752D3">
      <w:pPr>
        <w:pStyle w:val="Lijstalinea"/>
        <w:numPr>
          <w:ilvl w:val="0"/>
          <w:numId w:val="3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t>De vergunninghouder dient jaarlijks op de rekening van De Vlaamse Waterweg nv een verschuldigde retributie te storten, berekend als volgt:</w:t>
      </w:r>
    </w:p>
    <w:p w14:paraId="47F0A239" w14:textId="77777777" w:rsidR="005D29E4" w:rsidRPr="00D84625" w:rsidRDefault="005D29E4" w:rsidP="006752D3">
      <w:pPr>
        <w:pStyle w:val="Lijstalinea"/>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p>
    <w:tbl>
      <w:tblPr>
        <w:tblW w:w="0" w:type="auto"/>
        <w:tblInd w:w="136" w:type="dxa"/>
        <w:tblCellMar>
          <w:left w:w="70" w:type="dxa"/>
          <w:right w:w="70" w:type="dxa"/>
        </w:tblCellMar>
        <w:tblLook w:val="0000" w:firstRow="0" w:lastRow="0" w:firstColumn="0" w:lastColumn="0" w:noHBand="0" w:noVBand="0"/>
      </w:tblPr>
      <w:tblGrid>
        <w:gridCol w:w="5811"/>
        <w:gridCol w:w="567"/>
        <w:gridCol w:w="1771"/>
      </w:tblGrid>
      <w:tr w:rsidR="005D29E4" w:rsidRPr="00D84625" w14:paraId="5308E509" w14:textId="77777777" w:rsidTr="006752D3">
        <w:trPr>
          <w:tblHeader/>
        </w:trPr>
        <w:tc>
          <w:tcPr>
            <w:tcW w:w="5811" w:type="dxa"/>
          </w:tcPr>
          <w:p w14:paraId="758C2D29" w14:textId="77777777" w:rsidR="005D29E4" w:rsidRPr="00D84625" w:rsidRDefault="005D29E4" w:rsidP="000907F2">
            <w:pPr>
              <w:keepNext/>
              <w:tabs>
                <w:tab w:val="right" w:pos="8222"/>
              </w:tabs>
              <w:spacing w:after="0" w:line="240" w:lineRule="auto"/>
              <w:jc w:val="both"/>
              <w:outlineLvl w:val="2"/>
              <w:rPr>
                <w:rFonts w:eastAsia="Times New Roman" w:cs="Calibri"/>
                <w:b/>
                <w:bCs/>
                <w:smallCaps/>
                <w:spacing w:val="-2"/>
                <w:highlight w:val="yellow"/>
                <w:lang w:eastAsia="nl-NL"/>
              </w:rPr>
            </w:pPr>
            <w:r w:rsidRPr="00D84625">
              <w:rPr>
                <w:rFonts w:eastAsia="Times New Roman" w:cs="Calibri"/>
                <w:b/>
                <w:bCs/>
                <w:smallCaps/>
                <w:spacing w:val="-2"/>
                <w:highlight w:val="yellow"/>
                <w:lang w:eastAsia="nl-NL"/>
              </w:rPr>
              <w:t>Basisretributie op 01.01.2023:</w:t>
            </w:r>
          </w:p>
        </w:tc>
        <w:tc>
          <w:tcPr>
            <w:tcW w:w="567" w:type="dxa"/>
          </w:tcPr>
          <w:p w14:paraId="1DAD708A" w14:textId="77777777" w:rsidR="005D29E4" w:rsidRPr="00D84625" w:rsidRDefault="005D29E4" w:rsidP="000907F2">
            <w:pPr>
              <w:tabs>
                <w:tab w:val="right" w:pos="8222"/>
              </w:tabs>
              <w:spacing w:after="0" w:line="240" w:lineRule="auto"/>
              <w:jc w:val="both"/>
              <w:rPr>
                <w:rFonts w:eastAsia="Times New Roman" w:cs="Calibri"/>
                <w:spacing w:val="-2"/>
                <w:highlight w:val="yellow"/>
                <w:lang w:eastAsia="nl-NL"/>
              </w:rPr>
            </w:pPr>
          </w:p>
        </w:tc>
        <w:tc>
          <w:tcPr>
            <w:tcW w:w="1771" w:type="dxa"/>
          </w:tcPr>
          <w:p w14:paraId="21C30E50" w14:textId="77777777" w:rsidR="005D29E4" w:rsidRPr="00D84625" w:rsidRDefault="005D29E4" w:rsidP="000907F2">
            <w:pPr>
              <w:tabs>
                <w:tab w:val="right" w:pos="8222"/>
              </w:tabs>
              <w:spacing w:after="0" w:line="240" w:lineRule="auto"/>
              <w:jc w:val="both"/>
              <w:rPr>
                <w:rFonts w:eastAsia="Times New Roman" w:cs="Calibri"/>
                <w:spacing w:val="-2"/>
                <w:highlight w:val="yellow"/>
                <w:lang w:eastAsia="nl-NL"/>
              </w:rPr>
            </w:pPr>
          </w:p>
        </w:tc>
      </w:tr>
      <w:tr w:rsidR="005D29E4" w:rsidRPr="00D84625" w14:paraId="0256528C" w14:textId="77777777" w:rsidTr="006752D3">
        <w:tc>
          <w:tcPr>
            <w:tcW w:w="5811" w:type="dxa"/>
          </w:tcPr>
          <w:p w14:paraId="1747592C" w14:textId="77777777" w:rsidR="005D29E4" w:rsidRPr="00D84625" w:rsidRDefault="005D29E4" w:rsidP="000907F2">
            <w:pPr>
              <w:tabs>
                <w:tab w:val="right" w:pos="8222"/>
              </w:tabs>
              <w:spacing w:after="0" w:line="240" w:lineRule="auto"/>
              <w:jc w:val="both"/>
              <w:rPr>
                <w:rFonts w:eastAsia="Times New Roman" w:cs="Calibri"/>
                <w:spacing w:val="-2"/>
                <w:highlight w:val="yellow"/>
                <w:lang w:eastAsia="nl-NL"/>
              </w:rPr>
            </w:pPr>
          </w:p>
        </w:tc>
        <w:tc>
          <w:tcPr>
            <w:tcW w:w="567" w:type="dxa"/>
          </w:tcPr>
          <w:p w14:paraId="2734AABA" w14:textId="77777777" w:rsidR="005D29E4" w:rsidRPr="00D84625" w:rsidRDefault="005D29E4" w:rsidP="000907F2">
            <w:pPr>
              <w:tabs>
                <w:tab w:val="right" w:pos="8222"/>
              </w:tabs>
              <w:spacing w:after="0" w:line="240" w:lineRule="auto"/>
              <w:jc w:val="both"/>
              <w:rPr>
                <w:rFonts w:eastAsia="Times New Roman" w:cs="Calibri"/>
                <w:spacing w:val="-2"/>
                <w:highlight w:val="yellow"/>
                <w:lang w:eastAsia="nl-NL"/>
              </w:rPr>
            </w:pPr>
          </w:p>
        </w:tc>
        <w:tc>
          <w:tcPr>
            <w:tcW w:w="1771" w:type="dxa"/>
          </w:tcPr>
          <w:p w14:paraId="2A866ED3" w14:textId="77777777" w:rsidR="005D29E4" w:rsidRPr="00D84625" w:rsidRDefault="005D29E4" w:rsidP="000907F2">
            <w:pPr>
              <w:tabs>
                <w:tab w:val="right" w:pos="8222"/>
              </w:tabs>
              <w:spacing w:after="0" w:line="240" w:lineRule="auto"/>
              <w:jc w:val="both"/>
              <w:rPr>
                <w:rFonts w:eastAsia="Times New Roman" w:cs="Calibri"/>
                <w:spacing w:val="-2"/>
                <w:highlight w:val="yellow"/>
                <w:lang w:eastAsia="nl-NL"/>
              </w:rPr>
            </w:pPr>
          </w:p>
        </w:tc>
      </w:tr>
      <w:tr w:rsidR="005D29E4" w:rsidRPr="00D84625" w14:paraId="599A47FC" w14:textId="77777777" w:rsidTr="006752D3">
        <w:tc>
          <w:tcPr>
            <w:tcW w:w="5811" w:type="dxa"/>
          </w:tcPr>
          <w:p w14:paraId="44A979AF" w14:textId="77777777" w:rsidR="005D29E4" w:rsidRPr="00D84625" w:rsidRDefault="005D29E4" w:rsidP="007355C8">
            <w:pPr>
              <w:pStyle w:val="Lijstalinea"/>
              <w:numPr>
                <w:ilvl w:val="0"/>
                <w:numId w:val="26"/>
              </w:numPr>
              <w:spacing w:after="0" w:line="240" w:lineRule="auto"/>
              <w:jc w:val="both"/>
              <w:rPr>
                <w:rFonts w:eastAsia="Times New Roman" w:cs="Calibri"/>
                <w:spacing w:val="-2"/>
                <w:highlight w:val="yellow"/>
                <w:lang w:eastAsia="nl-NL"/>
              </w:rPr>
            </w:pPr>
            <w:r w:rsidRPr="00D84625">
              <w:rPr>
                <w:rFonts w:eastAsia="Times New Roman" w:cs="Calibri"/>
                <w:spacing w:val="-2"/>
                <w:highlight w:val="yellow"/>
                <w:lang w:eastAsia="nl-NL"/>
              </w:rPr>
              <w:t>vast recht</w:t>
            </w:r>
          </w:p>
          <w:p w14:paraId="34AE0A97" w14:textId="77777777" w:rsidR="005D29E4" w:rsidRPr="00D84625" w:rsidRDefault="005D29E4" w:rsidP="000907F2">
            <w:pPr>
              <w:pStyle w:val="Lijstalinea"/>
              <w:tabs>
                <w:tab w:val="right" w:pos="8222"/>
              </w:tabs>
              <w:spacing w:after="0" w:line="240" w:lineRule="auto"/>
              <w:jc w:val="both"/>
              <w:rPr>
                <w:rFonts w:eastAsia="Times New Roman" w:cs="Calibri"/>
                <w:spacing w:val="-2"/>
                <w:highlight w:val="yellow"/>
                <w:lang w:eastAsia="nl-NL"/>
              </w:rPr>
            </w:pPr>
          </w:p>
        </w:tc>
        <w:tc>
          <w:tcPr>
            <w:tcW w:w="567" w:type="dxa"/>
          </w:tcPr>
          <w:p w14:paraId="13D90F6F" w14:textId="77777777" w:rsidR="005D29E4" w:rsidRPr="00D84625" w:rsidRDefault="005D29E4" w:rsidP="000907F2">
            <w:pPr>
              <w:tabs>
                <w:tab w:val="right" w:pos="8222"/>
              </w:tabs>
              <w:spacing w:after="0" w:line="240" w:lineRule="auto"/>
              <w:jc w:val="both"/>
              <w:rPr>
                <w:rFonts w:eastAsia="Times New Roman" w:cs="Calibri"/>
                <w:spacing w:val="-2"/>
                <w:highlight w:val="yellow"/>
                <w:lang w:eastAsia="nl-NL"/>
              </w:rPr>
            </w:pPr>
          </w:p>
        </w:tc>
        <w:tc>
          <w:tcPr>
            <w:tcW w:w="1771" w:type="dxa"/>
          </w:tcPr>
          <w:p w14:paraId="0931E13B" w14:textId="77777777" w:rsidR="005D29E4" w:rsidRPr="00D84625" w:rsidRDefault="005D29E4" w:rsidP="000907F2">
            <w:pPr>
              <w:tabs>
                <w:tab w:val="right" w:pos="8222"/>
              </w:tabs>
              <w:spacing w:after="0" w:line="240" w:lineRule="auto"/>
              <w:jc w:val="right"/>
              <w:rPr>
                <w:rFonts w:eastAsia="Times New Roman" w:cs="Calibri"/>
                <w:spacing w:val="-2"/>
                <w:highlight w:val="yellow"/>
                <w:lang w:eastAsia="nl-NL"/>
              </w:rPr>
            </w:pPr>
            <w:r w:rsidRPr="00D84625">
              <w:rPr>
                <w:rFonts w:eastAsia="Times New Roman" w:cs="Calibri"/>
                <w:spacing w:val="-2"/>
                <w:highlight w:val="yellow"/>
                <w:lang w:eastAsia="nl-NL"/>
              </w:rPr>
              <w:t>117,03 EUR</w:t>
            </w:r>
          </w:p>
        </w:tc>
      </w:tr>
      <w:tr w:rsidR="005D29E4" w:rsidRPr="00D84625" w14:paraId="21E48071" w14:textId="77777777" w:rsidTr="006752D3">
        <w:trPr>
          <w:trHeight w:val="573"/>
        </w:trPr>
        <w:tc>
          <w:tcPr>
            <w:tcW w:w="5811" w:type="dxa"/>
          </w:tcPr>
          <w:p w14:paraId="0EC86731" w14:textId="77777777" w:rsidR="005D29E4" w:rsidRPr="00D84625" w:rsidRDefault="005D29E4" w:rsidP="007355C8">
            <w:pPr>
              <w:pStyle w:val="Lijstalinea"/>
              <w:numPr>
                <w:ilvl w:val="0"/>
                <w:numId w:val="26"/>
              </w:numPr>
              <w:spacing w:after="0" w:line="240" w:lineRule="auto"/>
              <w:ind w:right="-7"/>
              <w:jc w:val="both"/>
              <w:rPr>
                <w:rFonts w:eastAsia="Times New Roman" w:cs="Calibri"/>
                <w:spacing w:val="-2"/>
                <w:highlight w:val="yellow"/>
                <w:lang w:eastAsia="nl-NL"/>
              </w:rPr>
            </w:pPr>
            <w:r w:rsidRPr="00D84625">
              <w:rPr>
                <w:rFonts w:eastAsia="Times New Roman" w:cs="Calibri"/>
                <w:spacing w:val="-2"/>
                <w:highlight w:val="yellow"/>
                <w:lang w:eastAsia="nl-NL"/>
              </w:rPr>
              <w:t>variabel recht</w:t>
            </w:r>
          </w:p>
          <w:p w14:paraId="392B71B5" w14:textId="77777777" w:rsidR="005D29E4" w:rsidRPr="00D84625" w:rsidRDefault="005D29E4" w:rsidP="000907F2">
            <w:pPr>
              <w:pStyle w:val="Lijstalinea"/>
              <w:tabs>
                <w:tab w:val="right" w:pos="8222"/>
              </w:tabs>
              <w:spacing w:after="0" w:line="240" w:lineRule="auto"/>
              <w:ind w:left="360"/>
              <w:jc w:val="both"/>
              <w:rPr>
                <w:rFonts w:eastAsia="Times New Roman" w:cs="Calibri"/>
                <w:spacing w:val="-2"/>
                <w:highlight w:val="yellow"/>
                <w:lang w:eastAsia="nl-NL"/>
              </w:rPr>
            </w:pPr>
          </w:p>
          <w:p w14:paraId="52B5FB5A" w14:textId="77777777" w:rsidR="005D29E4" w:rsidRPr="00D84625" w:rsidRDefault="005D29E4" w:rsidP="000907F2">
            <w:pPr>
              <w:tabs>
                <w:tab w:val="right" w:pos="8222"/>
              </w:tabs>
              <w:spacing w:after="0" w:line="240" w:lineRule="auto"/>
              <w:jc w:val="both"/>
              <w:rPr>
                <w:rFonts w:eastAsia="Times New Roman" w:cs="Calibri"/>
                <w:spacing w:val="-2"/>
                <w:highlight w:val="yellow"/>
                <w:lang w:eastAsia="nl-NL"/>
              </w:rPr>
            </w:pPr>
            <w:r w:rsidRPr="00D84625">
              <w:rPr>
                <w:rFonts w:eastAsia="Times New Roman" w:cs="Calibri"/>
                <w:spacing w:val="-2"/>
                <w:highlight w:val="yellow"/>
                <w:lang w:eastAsia="nl-NL"/>
              </w:rPr>
              <w:t>- wateropp.: (</w:t>
            </w:r>
            <w:r w:rsidRPr="00D84625">
              <w:rPr>
                <w:rFonts w:eastAsia="Times New Roman" w:cs="Calibri"/>
                <w:i/>
                <w:iCs/>
                <w:spacing w:val="-2"/>
                <w:highlight w:val="yellow"/>
                <w:lang w:eastAsia="nl-NL"/>
              </w:rPr>
              <w:t xml:space="preserve">lengte kaaimuur </w:t>
            </w:r>
            <w:r w:rsidRPr="00D84625">
              <w:rPr>
                <w:rFonts w:eastAsia="Times New Roman" w:cs="Calibri"/>
                <w:spacing w:val="-2"/>
                <w:highlight w:val="yellow"/>
                <w:lang w:eastAsia="nl-NL"/>
              </w:rPr>
              <w:t xml:space="preserve">m x </w:t>
            </w:r>
            <w:r w:rsidRPr="00D84625">
              <w:rPr>
                <w:rFonts w:eastAsia="Times New Roman" w:cs="Calibri"/>
                <w:i/>
                <w:iCs/>
                <w:spacing w:val="-2"/>
                <w:highlight w:val="yellow"/>
                <w:lang w:eastAsia="nl-NL"/>
              </w:rPr>
              <w:t>breedte maatgevend schip</w:t>
            </w:r>
            <w:r w:rsidRPr="00D84625">
              <w:rPr>
                <w:rFonts w:eastAsia="Times New Roman" w:cs="Calibri"/>
                <w:spacing w:val="-2"/>
                <w:highlight w:val="yellow"/>
                <w:lang w:eastAsia="nl-NL"/>
              </w:rPr>
              <w:t xml:space="preserve"> m) x 1,23 EUR/m² =</w:t>
            </w:r>
          </w:p>
          <w:p w14:paraId="2A789A4B" w14:textId="77777777" w:rsidR="005D29E4" w:rsidRPr="00D84625" w:rsidRDefault="005D29E4" w:rsidP="000907F2">
            <w:pPr>
              <w:tabs>
                <w:tab w:val="right" w:pos="8222"/>
              </w:tabs>
              <w:spacing w:after="0" w:line="240" w:lineRule="auto"/>
              <w:jc w:val="both"/>
              <w:rPr>
                <w:rFonts w:eastAsia="Times New Roman" w:cs="Calibri"/>
                <w:spacing w:val="-2"/>
                <w:highlight w:val="yellow"/>
                <w:lang w:eastAsia="nl-NL"/>
              </w:rPr>
            </w:pPr>
            <w:r w:rsidRPr="00D84625">
              <w:rPr>
                <w:rFonts w:eastAsia="Times New Roman" w:cs="Calibri"/>
                <w:spacing w:val="-2"/>
                <w:highlight w:val="yellow"/>
                <w:lang w:eastAsia="nl-NL"/>
              </w:rPr>
              <w:t>- grondopp.: ……………… m² x …….. EUR/m² =</w:t>
            </w:r>
          </w:p>
          <w:p w14:paraId="6FC3E69E" w14:textId="77777777" w:rsidR="005D29E4" w:rsidRPr="00D84625" w:rsidRDefault="005D29E4" w:rsidP="000907F2">
            <w:pPr>
              <w:tabs>
                <w:tab w:val="right" w:pos="8222"/>
              </w:tabs>
              <w:spacing w:after="0" w:line="240" w:lineRule="auto"/>
              <w:jc w:val="both"/>
              <w:rPr>
                <w:rFonts w:eastAsia="Times New Roman" w:cs="Calibri"/>
                <w:spacing w:val="-2"/>
                <w:highlight w:val="yellow"/>
                <w:lang w:eastAsia="nl-NL"/>
              </w:rPr>
            </w:pPr>
            <w:r w:rsidRPr="00D84625">
              <w:rPr>
                <w:rFonts w:eastAsia="Times New Roman" w:cs="Calibri"/>
                <w:spacing w:val="-2"/>
                <w:highlight w:val="yellow"/>
                <w:lang w:eastAsia="nl-NL"/>
              </w:rPr>
              <w:t>- losleiding: …… m x …. m x … m x 8,20 EUR/m³ = (optioneel)</w:t>
            </w:r>
          </w:p>
        </w:tc>
        <w:tc>
          <w:tcPr>
            <w:tcW w:w="567" w:type="dxa"/>
          </w:tcPr>
          <w:p w14:paraId="49731E27" w14:textId="77777777" w:rsidR="005D29E4" w:rsidRPr="00D84625" w:rsidRDefault="005D29E4" w:rsidP="000907F2">
            <w:pPr>
              <w:tabs>
                <w:tab w:val="right" w:pos="8222"/>
              </w:tabs>
              <w:spacing w:after="0" w:line="240" w:lineRule="auto"/>
              <w:jc w:val="both"/>
              <w:rPr>
                <w:rFonts w:eastAsia="Times New Roman" w:cs="Calibri"/>
                <w:spacing w:val="-2"/>
                <w:highlight w:val="yellow"/>
                <w:lang w:eastAsia="nl-NL"/>
              </w:rPr>
            </w:pPr>
          </w:p>
        </w:tc>
        <w:tc>
          <w:tcPr>
            <w:tcW w:w="1771" w:type="dxa"/>
            <w:tcBorders>
              <w:bottom w:val="single" w:sz="4" w:space="0" w:color="auto"/>
            </w:tcBorders>
          </w:tcPr>
          <w:p w14:paraId="6058A797" w14:textId="77777777" w:rsidR="005D29E4" w:rsidRPr="00D84625" w:rsidRDefault="005D29E4" w:rsidP="000907F2">
            <w:pPr>
              <w:tabs>
                <w:tab w:val="right" w:pos="8222"/>
              </w:tabs>
              <w:spacing w:after="0" w:line="240" w:lineRule="auto"/>
              <w:jc w:val="right"/>
              <w:rPr>
                <w:rFonts w:eastAsia="Times New Roman" w:cs="Calibri"/>
                <w:spacing w:val="-2"/>
                <w:highlight w:val="yellow"/>
                <w:lang w:eastAsia="nl-NL"/>
              </w:rPr>
            </w:pPr>
          </w:p>
          <w:p w14:paraId="44223B80" w14:textId="77777777" w:rsidR="005D29E4" w:rsidRPr="00D84625" w:rsidRDefault="005D29E4" w:rsidP="000907F2">
            <w:pPr>
              <w:tabs>
                <w:tab w:val="right" w:pos="8222"/>
              </w:tabs>
              <w:spacing w:after="0" w:line="240" w:lineRule="auto"/>
              <w:jc w:val="right"/>
              <w:rPr>
                <w:rFonts w:eastAsia="Times New Roman" w:cs="Calibri"/>
                <w:spacing w:val="-2"/>
                <w:highlight w:val="yellow"/>
                <w:lang w:eastAsia="nl-NL"/>
              </w:rPr>
            </w:pPr>
          </w:p>
          <w:p w14:paraId="705169B3" w14:textId="77777777" w:rsidR="005D29E4" w:rsidRPr="00D84625" w:rsidRDefault="005D29E4" w:rsidP="000907F2">
            <w:pPr>
              <w:tabs>
                <w:tab w:val="right" w:pos="8222"/>
              </w:tabs>
              <w:spacing w:after="0" w:line="240" w:lineRule="auto"/>
              <w:jc w:val="right"/>
              <w:rPr>
                <w:rFonts w:eastAsia="Times New Roman" w:cs="Calibri"/>
                <w:spacing w:val="-2"/>
                <w:highlight w:val="yellow"/>
                <w:lang w:eastAsia="nl-NL"/>
              </w:rPr>
            </w:pPr>
            <w:r w:rsidRPr="00D84625">
              <w:rPr>
                <w:rFonts w:eastAsia="Times New Roman" w:cs="Calibri"/>
                <w:spacing w:val="-2"/>
                <w:highlight w:val="yellow"/>
                <w:lang w:eastAsia="nl-NL"/>
              </w:rPr>
              <w:t>EUR</w:t>
            </w:r>
          </w:p>
          <w:p w14:paraId="7E50EDD0" w14:textId="77777777" w:rsidR="005D29E4" w:rsidRPr="00D84625" w:rsidRDefault="005D29E4" w:rsidP="000907F2">
            <w:pPr>
              <w:tabs>
                <w:tab w:val="right" w:pos="8222"/>
              </w:tabs>
              <w:spacing w:after="0" w:line="240" w:lineRule="auto"/>
              <w:jc w:val="right"/>
              <w:rPr>
                <w:rFonts w:eastAsia="Times New Roman" w:cs="Calibri"/>
                <w:spacing w:val="-2"/>
                <w:highlight w:val="yellow"/>
                <w:lang w:eastAsia="nl-NL"/>
              </w:rPr>
            </w:pPr>
            <w:r w:rsidRPr="00D84625">
              <w:rPr>
                <w:rFonts w:eastAsia="Times New Roman" w:cs="Calibri"/>
                <w:spacing w:val="-2"/>
                <w:highlight w:val="yellow"/>
                <w:lang w:eastAsia="nl-NL"/>
              </w:rPr>
              <w:t>EUR</w:t>
            </w:r>
          </w:p>
          <w:p w14:paraId="01C03316" w14:textId="77777777" w:rsidR="005D29E4" w:rsidRPr="00D84625" w:rsidRDefault="005D29E4" w:rsidP="000907F2">
            <w:pPr>
              <w:tabs>
                <w:tab w:val="right" w:pos="8222"/>
              </w:tabs>
              <w:spacing w:after="0" w:line="240" w:lineRule="auto"/>
              <w:jc w:val="right"/>
              <w:rPr>
                <w:rFonts w:eastAsia="Times New Roman" w:cs="Calibri"/>
                <w:spacing w:val="-2"/>
                <w:highlight w:val="yellow"/>
                <w:lang w:eastAsia="nl-NL"/>
              </w:rPr>
            </w:pPr>
            <w:r w:rsidRPr="00D84625">
              <w:rPr>
                <w:rFonts w:eastAsia="Times New Roman" w:cs="Calibri"/>
                <w:spacing w:val="-2"/>
                <w:highlight w:val="yellow"/>
                <w:lang w:eastAsia="nl-NL"/>
              </w:rPr>
              <w:t>EUR</w:t>
            </w:r>
          </w:p>
          <w:p w14:paraId="45748379" w14:textId="77777777" w:rsidR="005D29E4" w:rsidRPr="00D84625" w:rsidRDefault="005D29E4" w:rsidP="000907F2">
            <w:pPr>
              <w:tabs>
                <w:tab w:val="right" w:pos="8222"/>
              </w:tabs>
              <w:spacing w:after="0" w:line="240" w:lineRule="auto"/>
              <w:jc w:val="right"/>
              <w:rPr>
                <w:rFonts w:eastAsia="Times New Roman" w:cs="Calibri"/>
                <w:spacing w:val="-2"/>
                <w:highlight w:val="yellow"/>
                <w:lang w:eastAsia="nl-NL"/>
              </w:rPr>
            </w:pPr>
          </w:p>
        </w:tc>
      </w:tr>
      <w:tr w:rsidR="005D29E4" w:rsidRPr="00D84625" w14:paraId="3F164C17" w14:textId="77777777" w:rsidTr="006752D3">
        <w:tc>
          <w:tcPr>
            <w:tcW w:w="5811" w:type="dxa"/>
          </w:tcPr>
          <w:p w14:paraId="56204478" w14:textId="77777777" w:rsidR="005D29E4" w:rsidRPr="00D84625" w:rsidRDefault="005D29E4" w:rsidP="000907F2">
            <w:pPr>
              <w:tabs>
                <w:tab w:val="right" w:pos="8222"/>
              </w:tabs>
              <w:spacing w:after="0" w:line="240" w:lineRule="auto"/>
              <w:jc w:val="both"/>
              <w:rPr>
                <w:rFonts w:eastAsia="Times New Roman" w:cs="Calibri"/>
                <w:spacing w:val="-2"/>
                <w:highlight w:val="yellow"/>
                <w:lang w:val="fr-FR" w:eastAsia="nl-NL"/>
              </w:rPr>
            </w:pPr>
          </w:p>
        </w:tc>
        <w:tc>
          <w:tcPr>
            <w:tcW w:w="567" w:type="dxa"/>
          </w:tcPr>
          <w:p w14:paraId="2EEF8C22" w14:textId="77777777" w:rsidR="005D29E4" w:rsidRPr="00D84625" w:rsidRDefault="005D29E4" w:rsidP="000907F2">
            <w:pPr>
              <w:tabs>
                <w:tab w:val="right" w:pos="8222"/>
              </w:tabs>
              <w:spacing w:after="0" w:line="240" w:lineRule="auto"/>
              <w:jc w:val="both"/>
              <w:rPr>
                <w:rFonts w:eastAsia="Times New Roman" w:cs="Calibri"/>
                <w:spacing w:val="-2"/>
                <w:highlight w:val="yellow"/>
                <w:lang w:val="fr-FR" w:eastAsia="nl-NL"/>
              </w:rPr>
            </w:pPr>
          </w:p>
        </w:tc>
        <w:tc>
          <w:tcPr>
            <w:tcW w:w="1771" w:type="dxa"/>
            <w:tcBorders>
              <w:top w:val="single" w:sz="4" w:space="0" w:color="auto"/>
            </w:tcBorders>
          </w:tcPr>
          <w:p w14:paraId="36DFB457" w14:textId="77777777" w:rsidR="005D29E4" w:rsidRPr="00D84625" w:rsidRDefault="005D29E4" w:rsidP="000907F2">
            <w:pPr>
              <w:keepNext/>
              <w:tabs>
                <w:tab w:val="right" w:pos="8222"/>
              </w:tabs>
              <w:spacing w:after="0" w:line="240" w:lineRule="auto"/>
              <w:jc w:val="right"/>
              <w:outlineLvl w:val="5"/>
              <w:rPr>
                <w:rFonts w:eastAsia="Times New Roman" w:cs="Calibri"/>
                <w:b/>
                <w:spacing w:val="-2"/>
                <w:vertAlign w:val="superscript"/>
                <w:lang w:val="fr-FR" w:eastAsia="nl-NL"/>
              </w:rPr>
            </w:pPr>
            <w:r w:rsidRPr="00D84625">
              <w:rPr>
                <w:rFonts w:eastAsia="Times New Roman" w:cs="Calibri"/>
                <w:b/>
                <w:spacing w:val="-2"/>
                <w:highlight w:val="yellow"/>
                <w:lang w:val="fr-FR" w:eastAsia="nl-NL"/>
              </w:rPr>
              <w:t xml:space="preserve">Retributie EUR </w:t>
            </w:r>
            <w:r w:rsidRPr="00D84625">
              <w:rPr>
                <w:rFonts w:eastAsia="Times New Roman" w:cs="Calibri"/>
                <w:b/>
                <w:spacing w:val="-2"/>
                <w:highlight w:val="yellow"/>
                <w:vertAlign w:val="superscript"/>
                <w:lang w:val="fr-FR" w:eastAsia="nl-NL"/>
              </w:rPr>
              <w:t>(x)</w:t>
            </w:r>
          </w:p>
        </w:tc>
      </w:tr>
    </w:tbl>
    <w:p w14:paraId="5571EA11" w14:textId="77777777" w:rsidR="005D29E4" w:rsidRPr="00D84625" w:rsidRDefault="005D29E4" w:rsidP="008A3AE6">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0E2D749B" w14:textId="77777777" w:rsidR="005D29E4" w:rsidRPr="00D84625" w:rsidRDefault="005D29E4" w:rsidP="006752D3">
      <w:pPr>
        <w:pStyle w:val="Lijstalinea"/>
        <w:numPr>
          <w:ilvl w:val="0"/>
          <w:numId w:val="3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t>De retributies zijn gekoppeld aan de schommelingen van het indexcijfer van de consumptieprijzen en worden berekend aan de hand van de volgende formule:</w:t>
      </w:r>
    </w:p>
    <w:p w14:paraId="00DF1D67" w14:textId="77777777" w:rsidR="005D29E4" w:rsidRPr="00D84625" w:rsidRDefault="005D29E4" w:rsidP="008A3AE6">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0A77A9A6" w14:textId="77777777" w:rsidR="005D29E4" w:rsidRPr="00D84625" w:rsidRDefault="005D29E4" w:rsidP="006752D3">
      <w:pPr>
        <w:pStyle w:val="Lijstalinea"/>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u w:val="single"/>
          <w:lang w:eastAsia="nl-NL"/>
        </w:rPr>
        <w:t xml:space="preserve">basisretributie </w:t>
      </w:r>
      <w:r w:rsidRPr="00D84625">
        <w:rPr>
          <w:rFonts w:eastAsia="Times New Roman" w:cs="Calibri"/>
          <w:spacing w:val="-2"/>
          <w:u w:val="single"/>
          <w:vertAlign w:val="superscript"/>
          <w:lang w:eastAsia="nl-NL"/>
        </w:rPr>
        <w:t>(x)</w:t>
      </w:r>
      <w:r w:rsidRPr="00D84625">
        <w:rPr>
          <w:rFonts w:eastAsia="Times New Roman" w:cs="Calibri"/>
          <w:spacing w:val="-2"/>
          <w:u w:val="single"/>
          <w:lang w:eastAsia="nl-NL"/>
        </w:rPr>
        <w:t xml:space="preserve"> x nieuw indexcijfer</w:t>
      </w:r>
    </w:p>
    <w:p w14:paraId="2BB405BF" w14:textId="77777777" w:rsidR="005D29E4" w:rsidRPr="00D84625" w:rsidRDefault="005D29E4" w:rsidP="006752D3">
      <w:pPr>
        <w:pStyle w:val="Lijstalinea"/>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1080"/>
        <w:jc w:val="both"/>
        <w:rPr>
          <w:rFonts w:eastAsia="Times New Roman" w:cs="Calibri"/>
          <w:spacing w:val="-2"/>
          <w:lang w:eastAsia="nl-NL"/>
        </w:rPr>
      </w:pPr>
      <w:r w:rsidRPr="00D84625">
        <w:rPr>
          <w:rFonts w:eastAsia="Times New Roman" w:cs="Calibri"/>
          <w:spacing w:val="-2"/>
          <w:lang w:eastAsia="nl-NL"/>
        </w:rPr>
        <w:t>basisindexcijfer</w:t>
      </w:r>
    </w:p>
    <w:p w14:paraId="344D3775" w14:textId="77777777" w:rsidR="005D29E4" w:rsidRPr="00D84625" w:rsidRDefault="005D29E4" w:rsidP="008A3AE6">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11555524" w14:textId="77777777" w:rsidR="005D29E4" w:rsidRPr="00D84625" w:rsidRDefault="005D29E4" w:rsidP="006752D3">
      <w:pPr>
        <w:pStyle w:val="Lijstalinea"/>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t>Het nieuwe indexcijfer is het indexcijfer van de consumptieprijzen van de maand december van het jaar dat voorafgaat aan het jaar waarop de heffing slaat.</w:t>
      </w:r>
    </w:p>
    <w:p w14:paraId="11B008CE" w14:textId="77777777" w:rsidR="005D29E4" w:rsidRPr="00D84625" w:rsidRDefault="005D29E4" w:rsidP="006752D3">
      <w:pPr>
        <w:pStyle w:val="Lijstalinea"/>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t>Het basisindexcijfer is het indexcijfer van de consumptieprijzen van december 2022.</w:t>
      </w:r>
    </w:p>
    <w:p w14:paraId="294E83F1" w14:textId="77777777" w:rsidR="005D29E4" w:rsidRPr="00D84625" w:rsidRDefault="005D29E4" w:rsidP="008A3AE6">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4428801E" w14:textId="77777777" w:rsidR="005D29E4" w:rsidRPr="00D84625" w:rsidRDefault="005D29E4" w:rsidP="006752D3">
      <w:pPr>
        <w:pStyle w:val="Lijstalinea"/>
        <w:numPr>
          <w:ilvl w:val="0"/>
          <w:numId w:val="3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t>De vergunninghouder dient jaarlijks binnen zestig dagen na verzending van de vordering de verschuldigde retributie te storten op de rekening van de vergunningverlenende overheid.</w:t>
      </w:r>
    </w:p>
    <w:p w14:paraId="60C7CCA3" w14:textId="77777777" w:rsidR="005D29E4" w:rsidRPr="00D84625" w:rsidRDefault="005D29E4" w:rsidP="008A3AE6">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6C02612E" w14:textId="77777777" w:rsidR="005D29E4" w:rsidRPr="00D84625" w:rsidRDefault="005D29E4" w:rsidP="006752D3">
      <w:pPr>
        <w:pStyle w:val="Lijstalinea"/>
        <w:numPr>
          <w:ilvl w:val="0"/>
          <w:numId w:val="3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t>Indien de vergunning in de loop van het kalenderjaar in werking treedt, wordt het voor dat kalenderjaar verschuldigde variabele gedeelte van de retributie berekend volgens de werkelijke gebruikstermijn in maanden. Een begonnen maand wordt als een volledige maand beschouwd.</w:t>
      </w:r>
    </w:p>
    <w:p w14:paraId="325704FE" w14:textId="77777777" w:rsidR="005D29E4" w:rsidRPr="00D84625" w:rsidRDefault="005D29E4" w:rsidP="008A3AE6">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4F6751AC" w14:textId="77777777" w:rsidR="005D29E4" w:rsidRPr="00D84625" w:rsidRDefault="005D29E4" w:rsidP="006752D3">
      <w:pPr>
        <w:pStyle w:val="Lijstalinea"/>
        <w:numPr>
          <w:ilvl w:val="0"/>
          <w:numId w:val="3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t>De betaalde retributies kunnen niet worden teruggevorderd, ook niet bij een vervroegde stopzetting van de vergunning.</w:t>
      </w:r>
    </w:p>
    <w:p w14:paraId="49B525AD" w14:textId="77777777" w:rsidR="005D29E4" w:rsidRPr="00D84625" w:rsidRDefault="005D29E4" w:rsidP="008A3AE6">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457330CB" w14:textId="77777777" w:rsidR="005D29E4" w:rsidRPr="00D84625" w:rsidRDefault="005D29E4" w:rsidP="006752D3">
      <w:pPr>
        <w:pStyle w:val="Lijstalinea"/>
        <w:numPr>
          <w:ilvl w:val="0"/>
          <w:numId w:val="36"/>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t>De wettelijke verwijlintrest is van rechtswege verschuldigd wanneer de retributie niet werd betaald binnen een termijn van zestig dagen na verzending van de rekening. Voor de vaststelling van de intrest wordt elke aangebroken maand als een volledige maand aangerekend.</w:t>
      </w:r>
    </w:p>
    <w:p w14:paraId="6F23B881" w14:textId="77777777" w:rsidR="005D29E4" w:rsidRPr="00D84625" w:rsidRDefault="005D29E4" w:rsidP="006752D3">
      <w:pPr>
        <w:pStyle w:val="Lijstalinea"/>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t>Bij niet-tijdige betaling van de retributie wordt aan de vergunninghouder een forfaitair bedrag aangerekend gelijk aan het bedrag van de vaste retributie, ongeacht de verschuldigde verwijlintrest. De vergunninghouder wordt hiervan schriftelijk in kennis gesteld.</w:t>
      </w:r>
    </w:p>
    <w:p w14:paraId="486A281F" w14:textId="77777777" w:rsidR="004E0C92" w:rsidRPr="006752D3" w:rsidRDefault="005D29E4" w:rsidP="006752D3">
      <w:pPr>
        <w:pStyle w:val="Lijstalinea"/>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lang w:eastAsia="nl-NL"/>
        </w:rPr>
      </w:pPr>
      <w:r w:rsidRPr="00D84625">
        <w:rPr>
          <w:rFonts w:eastAsia="Times New Roman" w:cs="Calibri"/>
          <w:spacing w:val="-2"/>
          <w:lang w:eastAsia="nl-NL"/>
        </w:rPr>
        <w:t>Bij niet-betaling van de retributie binnen de dertig dagen na de verzending van de voormelde brief, wordt de vergunninghouder in gebreke gesteld en kan de vergunningverlenende overheid de vergunning intrekken, onverminderd de gevorderde retributie, intrest en de forfaitaire vergoeding.</w:t>
      </w:r>
    </w:p>
    <w:p w14:paraId="2B91FF76" w14:textId="77777777" w:rsidR="00D451D8" w:rsidRPr="00D84625" w:rsidRDefault="00D451D8" w:rsidP="006752D3">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1B020F50" w14:textId="77777777" w:rsidR="00D451D8" w:rsidRDefault="00D451D8" w:rsidP="00087264">
      <w:pPr>
        <w:pStyle w:val="Hoofding3"/>
      </w:pPr>
      <w:r w:rsidRPr="000F5B80">
        <w:t>Borgstelling</w:t>
      </w:r>
    </w:p>
    <w:p w14:paraId="39122171" w14:textId="77777777" w:rsidR="002B19FB" w:rsidRPr="00CB024B" w:rsidRDefault="002B19FB" w:rsidP="006752D3">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pPr>
    </w:p>
    <w:p w14:paraId="0799BA6E" w14:textId="77777777" w:rsidR="005D29E4" w:rsidRPr="00D84625" w:rsidRDefault="005D29E4" w:rsidP="005D29E4">
      <w:pPr>
        <w:pStyle w:val="Lijstalinea"/>
        <w:numPr>
          <w:ilvl w:val="0"/>
          <w:numId w:val="25"/>
        </w:numPr>
        <w:tabs>
          <w:tab w:val="left" w:pos="-1440"/>
          <w:tab w:val="left" w:pos="-720"/>
          <w:tab w:val="left" w:pos="0"/>
          <w:tab w:val="left" w:pos="392"/>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426" w:hanging="426"/>
        <w:jc w:val="both"/>
        <w:rPr>
          <w:rFonts w:eastAsia="Times New Roman" w:cs="Calibri"/>
          <w:spacing w:val="-2"/>
          <w:lang w:eastAsia="nl-NL"/>
        </w:rPr>
      </w:pPr>
      <w:r w:rsidRPr="00D84625">
        <w:rPr>
          <w:rFonts w:eastAsia="Times New Roman" w:cs="Calibri"/>
          <w:spacing w:val="-2"/>
          <w:lang w:eastAsia="nl-NL"/>
        </w:rPr>
        <w:t xml:space="preserve">Een garantie onder de vorm van een bankgarantie of borgtocht bij de Deposito- en Consignatiekas </w:t>
      </w:r>
      <w:r w:rsidRPr="00D84625">
        <w:rPr>
          <w:rFonts w:eastAsia="Times New Roman" w:cs="Calibri"/>
          <w:spacing w:val="-2"/>
          <w:highlight w:val="green"/>
          <w:lang w:eastAsia="nl-NL"/>
        </w:rPr>
        <w:t xml:space="preserve">ten belope van …………………….. EUR, namelijk een bedrag gelijk aan de retributievergoeding (inclusief BTW) voor één jaar  </w:t>
      </w:r>
      <w:r w:rsidRPr="00D84625">
        <w:rPr>
          <w:rFonts w:eastAsia="Times New Roman" w:cs="Calibri"/>
          <w:b/>
          <w:bCs/>
          <w:spacing w:val="-2"/>
          <w:highlight w:val="green"/>
          <w:lang w:eastAsia="nl-NL"/>
        </w:rPr>
        <w:t>of</w:t>
      </w:r>
      <w:r w:rsidRPr="00D84625">
        <w:rPr>
          <w:rFonts w:eastAsia="Times New Roman" w:cs="Calibri"/>
          <w:spacing w:val="-2"/>
          <w:highlight w:val="green"/>
          <w:lang w:eastAsia="nl-NL"/>
        </w:rPr>
        <w:t xml:space="preserve">   </w:t>
      </w:r>
      <w:r w:rsidRPr="00D84625">
        <w:rPr>
          <w:rFonts w:eastAsia="Times New Roman" w:cs="Calibri"/>
          <w:i/>
          <w:iCs/>
          <w:spacing w:val="-2"/>
          <w:highlight w:val="green"/>
          <w:lang w:eastAsia="nl-NL"/>
        </w:rPr>
        <w:t>20/50/100/??</w:t>
      </w:r>
      <w:r w:rsidRPr="00D84625">
        <w:rPr>
          <w:rFonts w:eastAsia="Times New Roman" w:cs="Calibri"/>
          <w:spacing w:val="-2"/>
          <w:highlight w:val="green"/>
          <w:lang w:eastAsia="nl-NL"/>
        </w:rPr>
        <w:t xml:space="preserve"> euro/m²,</w:t>
      </w:r>
      <w:r w:rsidRPr="00D84625">
        <w:rPr>
          <w:rFonts w:eastAsia="Times New Roman" w:cs="Calibri"/>
          <w:spacing w:val="-2"/>
          <w:lang w:eastAsia="nl-NL"/>
        </w:rPr>
        <w:t xml:space="preserve"> zal door de vergunninghouder binnen de maand na inwerkingtreding van de domeinvergunning ter beschikking gesteld worden.</w:t>
      </w:r>
    </w:p>
    <w:p w14:paraId="2F91C14A" w14:textId="77777777" w:rsidR="005D29E4" w:rsidRPr="00D84625" w:rsidRDefault="005D29E4" w:rsidP="005D29E4">
      <w:pPr>
        <w:pStyle w:val="Lijstalinea"/>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05B0F79F" w14:textId="77777777" w:rsidR="005D29E4" w:rsidRPr="00D84625" w:rsidRDefault="005D29E4" w:rsidP="005D29E4">
      <w:pPr>
        <w:pStyle w:val="Lijstalinea"/>
        <w:numPr>
          <w:ilvl w:val="0"/>
          <w:numId w:val="25"/>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hanging="720"/>
        <w:jc w:val="both"/>
        <w:rPr>
          <w:rFonts w:eastAsia="Times New Roman" w:cs="Calibri"/>
          <w:spacing w:val="-2"/>
          <w:lang w:eastAsia="nl-NL"/>
        </w:rPr>
      </w:pPr>
      <w:r w:rsidRPr="00D84625">
        <w:rPr>
          <w:rFonts w:eastAsia="Times New Roman" w:cs="Calibri"/>
          <w:spacing w:val="-2"/>
          <w:lang w:eastAsia="nl-NL"/>
        </w:rPr>
        <w:t>Voor bankgaranties dient gebruik gemaakt te worden van de volgende formulering:</w:t>
      </w:r>
    </w:p>
    <w:p w14:paraId="71184A07" w14:textId="77777777" w:rsidR="005D29E4" w:rsidRPr="00D84625" w:rsidRDefault="005D29E4" w:rsidP="005D29E4">
      <w:pPr>
        <w:pStyle w:val="Lijstalinea"/>
        <w:jc w:val="both"/>
        <w:rPr>
          <w:rFonts w:eastAsia="Times New Roman" w:cs="Calibri"/>
          <w:i/>
          <w:iCs/>
          <w:spacing w:val="-2"/>
          <w:lang w:eastAsia="nl-NL"/>
        </w:rPr>
      </w:pPr>
      <w:r w:rsidRPr="00D84625">
        <w:rPr>
          <w:rFonts w:eastAsia="Times New Roman" w:cs="Calibri"/>
          <w:i/>
          <w:iCs/>
          <w:spacing w:val="-2"/>
          <w:lang w:eastAsia="nl-NL"/>
        </w:rPr>
        <w:t>“Wij … stellen ons tegenover De Vlaamse Waterweg nv onvoorwaardelijk en onherroepelijk borg voor de naleving van de verplichtingen die de firma … (hierna: de Vergunninghouder) heeft opgenomen in de domeinvergunning … [dossiernummer opnemen, datum en locatie].</w:t>
      </w:r>
    </w:p>
    <w:p w14:paraId="4BDCE262" w14:textId="77777777" w:rsidR="005D29E4" w:rsidRPr="00D84625" w:rsidRDefault="005D29E4" w:rsidP="005D29E4">
      <w:pPr>
        <w:pStyle w:val="Lijstalinea"/>
        <w:jc w:val="both"/>
        <w:rPr>
          <w:rFonts w:eastAsia="Times New Roman" w:cs="Calibri"/>
          <w:i/>
          <w:iCs/>
          <w:spacing w:val="-2"/>
          <w:lang w:eastAsia="nl-NL"/>
        </w:rPr>
      </w:pPr>
    </w:p>
    <w:p w14:paraId="73E59C8B" w14:textId="77777777" w:rsidR="005D29E4" w:rsidRPr="00D84625" w:rsidRDefault="005D29E4" w:rsidP="005D29E4">
      <w:pPr>
        <w:pStyle w:val="Lijstalinea"/>
        <w:jc w:val="both"/>
        <w:rPr>
          <w:rFonts w:eastAsia="Times New Roman" w:cs="Calibri"/>
          <w:i/>
          <w:iCs/>
          <w:spacing w:val="-2"/>
          <w:lang w:eastAsia="nl-NL"/>
        </w:rPr>
      </w:pPr>
      <w:r w:rsidRPr="00D84625">
        <w:rPr>
          <w:rFonts w:eastAsia="Times New Roman" w:cs="Calibri"/>
          <w:i/>
          <w:iCs/>
          <w:spacing w:val="-2"/>
          <w:lang w:eastAsia="nl-NL"/>
        </w:rPr>
        <w:t>Wij verbinden ons ertoe om, na het verstrijken van de in de aanmaning van De Vlaamse Waterweg nv voorziene termijn om zich in de regel te stellen, aan De Vlaamse Waterweg nv, op eenvoudig verzoek, het bedrag uit te betalen dat de Vergunninghouder, in gebreke blijft te voldoen, en dit tot een maximum bedrag van …, in kapitaal, intresten en kosten.</w:t>
      </w:r>
    </w:p>
    <w:p w14:paraId="4AB3839F" w14:textId="77777777" w:rsidR="005D29E4" w:rsidRPr="00D84625" w:rsidRDefault="005D29E4" w:rsidP="005D29E4">
      <w:pPr>
        <w:pStyle w:val="Lijstalinea"/>
        <w:jc w:val="both"/>
        <w:rPr>
          <w:rFonts w:eastAsia="Times New Roman" w:cs="Calibri"/>
          <w:i/>
          <w:iCs/>
          <w:spacing w:val="-2"/>
          <w:lang w:eastAsia="nl-NL"/>
        </w:rPr>
      </w:pPr>
    </w:p>
    <w:p w14:paraId="63CD3FCE" w14:textId="77777777" w:rsidR="005D29E4" w:rsidRPr="00D84625" w:rsidRDefault="005D29E4" w:rsidP="005D29E4">
      <w:pPr>
        <w:pStyle w:val="Lijstalinea"/>
        <w:jc w:val="both"/>
        <w:rPr>
          <w:rFonts w:eastAsia="Times New Roman" w:cs="Calibri"/>
          <w:i/>
          <w:iCs/>
          <w:spacing w:val="-2"/>
          <w:lang w:eastAsia="nl-NL"/>
        </w:rPr>
      </w:pPr>
      <w:r w:rsidRPr="00D84625">
        <w:rPr>
          <w:rFonts w:eastAsia="Times New Roman" w:cs="Calibri"/>
          <w:i/>
          <w:iCs/>
          <w:spacing w:val="-2"/>
          <w:lang w:eastAsia="nl-NL"/>
        </w:rPr>
        <w:t>Deze garantie blijft gelden totdat de Vergunninghouder aan al zijn verplichtingen heeft voldaan, ook ingeval deze in faillissement zou worden verklaard. In dat geval zal aan De Vlaamse Waterweg nv eveneens, op eenvoudig verzoek, betaald worden na het verstrijken van de in de aanmaning van De Vlaamse Waterweg nv voorziene termijn om zich in regel te stellen.”</w:t>
      </w:r>
    </w:p>
    <w:p w14:paraId="5415A1E5" w14:textId="77777777" w:rsidR="005D29E4" w:rsidRPr="00D84625" w:rsidRDefault="005D29E4" w:rsidP="005D29E4">
      <w:pPr>
        <w:pStyle w:val="Lijstalinea"/>
        <w:jc w:val="both"/>
        <w:rPr>
          <w:rFonts w:eastAsia="Times New Roman" w:cs="Calibri"/>
          <w:i/>
          <w:iCs/>
          <w:spacing w:val="-2"/>
          <w:lang w:eastAsia="nl-NL"/>
        </w:rPr>
      </w:pPr>
    </w:p>
    <w:p w14:paraId="5CF0A2C9" w14:textId="77777777" w:rsidR="005D29E4" w:rsidRPr="00D84625" w:rsidRDefault="005D29E4" w:rsidP="005D29E4">
      <w:pPr>
        <w:pStyle w:val="Lijstalinea"/>
        <w:ind w:left="426"/>
        <w:jc w:val="both"/>
        <w:rPr>
          <w:rFonts w:eastAsia="Times New Roman" w:cs="Calibri"/>
          <w:spacing w:val="-2"/>
          <w:lang w:eastAsia="nl-NL"/>
        </w:rPr>
      </w:pPr>
      <w:r w:rsidRPr="00D84625">
        <w:rPr>
          <w:rFonts w:eastAsia="Times New Roman" w:cs="Calibri"/>
          <w:spacing w:val="-2"/>
          <w:lang w:eastAsia="nl-NL"/>
        </w:rPr>
        <w:t>Borgtochten bij de Deposito- en Consignatiekas dienen gesteld te worden via de “e-DEPO” applicatie van de FOD Financiën onder de categorie “Borgtochten gevraagd door een openbare instantie”.</w:t>
      </w:r>
    </w:p>
    <w:p w14:paraId="16A1D5A2" w14:textId="77777777" w:rsidR="005D29E4" w:rsidRPr="00D84625" w:rsidRDefault="005D29E4" w:rsidP="005D29E4">
      <w:pPr>
        <w:pStyle w:val="Lijstalinea"/>
        <w:jc w:val="both"/>
        <w:rPr>
          <w:rFonts w:eastAsia="Times New Roman" w:cs="Calibri"/>
          <w:spacing w:val="-2"/>
          <w:lang w:eastAsia="nl-NL"/>
        </w:rPr>
      </w:pPr>
    </w:p>
    <w:p w14:paraId="598D6ECF" w14:textId="77777777" w:rsidR="005D29E4" w:rsidRPr="00D84625" w:rsidRDefault="005D29E4" w:rsidP="005D29E4">
      <w:pPr>
        <w:pStyle w:val="Lijstalinea"/>
        <w:numPr>
          <w:ilvl w:val="0"/>
          <w:numId w:val="25"/>
        </w:numPr>
        <w:tabs>
          <w:tab w:val="left" w:pos="-1440"/>
          <w:tab w:val="left" w:pos="-720"/>
          <w:tab w:val="left" w:pos="0"/>
          <w:tab w:val="left" w:pos="426"/>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426" w:hanging="426"/>
        <w:jc w:val="both"/>
        <w:rPr>
          <w:rFonts w:eastAsia="Times New Roman" w:cs="Calibri"/>
          <w:spacing w:val="-2"/>
          <w:lang w:eastAsia="nl-NL"/>
        </w:rPr>
      </w:pPr>
      <w:r w:rsidRPr="00D84625">
        <w:rPr>
          <w:rFonts w:eastAsia="Times New Roman" w:cs="Calibri"/>
          <w:spacing w:val="-2"/>
          <w:lang w:eastAsia="nl-NL"/>
        </w:rPr>
        <w:t>De garantie kan door De Vlaamse Waterweg nv worden aangewend telkens wanneer de vergunninghouder in gebreke blijft te voldoen aan diens verplichtingen die voortvloeien uit onderhavige vergunning en na het doorlopen van de in onderhavige paragraaf vermelde stappen. Het in gebreke blijven van de vergunninghouder zal door De Vlaamse Waterweg nv telkens worden vastgesteld middels een aangetekende brief waarvan de borgsteller kopie ontvangt, waarin de vergunninghouder tevens zal worden aangemaand om binnen de daarin voorziene termijn zich in de regel te stellen. De Vlaamse Waterweg nv zal vervolgens over de garantie kunnen beschikken van zodra de voorziene termijn in de aanmaning om zich in de regel te stellen verstreken is zonder dat de vergunninghouder zich in de regel gesteld heeft. In dat geval zal De Vlaamse Waterweg nv automatisch en zonder verdere verwittiging de garantie kunnen aanwenden.</w:t>
      </w:r>
    </w:p>
    <w:p w14:paraId="21E0D591" w14:textId="77777777" w:rsidR="005D29E4" w:rsidRPr="00D84625" w:rsidRDefault="005D29E4" w:rsidP="005D29E4">
      <w:pPr>
        <w:pStyle w:val="Lijstalinea"/>
        <w:tabs>
          <w:tab w:val="left" w:pos="-1440"/>
          <w:tab w:val="left" w:pos="-720"/>
          <w:tab w:val="left" w:pos="0"/>
          <w:tab w:val="left" w:pos="426"/>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426" w:hanging="426"/>
        <w:jc w:val="both"/>
        <w:rPr>
          <w:rFonts w:eastAsia="Times New Roman" w:cs="Calibri"/>
          <w:spacing w:val="-2"/>
          <w:lang w:eastAsia="nl-NL"/>
        </w:rPr>
      </w:pPr>
    </w:p>
    <w:p w14:paraId="496DD166" w14:textId="77777777" w:rsidR="005D29E4" w:rsidRPr="006752D3" w:rsidRDefault="005D29E4" w:rsidP="006752D3">
      <w:pPr>
        <w:pStyle w:val="Lijstalinea"/>
        <w:numPr>
          <w:ilvl w:val="0"/>
          <w:numId w:val="25"/>
        </w:numPr>
        <w:tabs>
          <w:tab w:val="left" w:pos="-1440"/>
          <w:tab w:val="left" w:pos="-720"/>
          <w:tab w:val="left" w:pos="0"/>
          <w:tab w:val="left" w:pos="426"/>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426" w:hanging="426"/>
        <w:jc w:val="both"/>
        <w:rPr>
          <w:lang w:eastAsia="nl-NL"/>
        </w:rPr>
      </w:pPr>
      <w:r w:rsidRPr="00D84625">
        <w:rPr>
          <w:rFonts w:eastAsia="Times New Roman" w:cs="Calibri"/>
          <w:spacing w:val="-2"/>
          <w:lang w:eastAsia="nl-NL"/>
        </w:rPr>
        <w:t>De garantie moet gedurende de volledige duur van onderhavige domeinvergunning gehandhaafd blijven. De vergunninghouder zal binnen veertien kalenderdagen na iedere afname de waarborg aanzuiveren tot het vastgestelde bedrag.</w:t>
      </w:r>
    </w:p>
    <w:p w14:paraId="150718F7" w14:textId="77777777" w:rsidR="00D451D8" w:rsidRPr="00D84625" w:rsidRDefault="00D451D8" w:rsidP="006752D3">
      <w:pPr>
        <w:pStyle w:val="Lijstalinea"/>
        <w:tabs>
          <w:tab w:val="left" w:pos="-1440"/>
          <w:tab w:val="left" w:pos="-720"/>
          <w:tab w:val="left" w:pos="0"/>
          <w:tab w:val="left" w:pos="426"/>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426" w:hanging="426"/>
        <w:jc w:val="both"/>
        <w:rPr>
          <w:rFonts w:eastAsia="Times New Roman" w:cs="Calibri"/>
          <w:spacing w:val="-2"/>
          <w:lang w:eastAsia="nl-NL"/>
        </w:rPr>
      </w:pPr>
    </w:p>
    <w:p w14:paraId="4C556637" w14:textId="77777777" w:rsidR="00D451D8" w:rsidRDefault="00D451D8" w:rsidP="00087264">
      <w:pPr>
        <w:pStyle w:val="Hoofding3"/>
      </w:pPr>
      <w:r w:rsidRPr="000F5B80">
        <w:t>Vergunningen, machtigingen van andere bevoegde overheden</w:t>
      </w:r>
    </w:p>
    <w:p w14:paraId="033F2573" w14:textId="77777777" w:rsidR="002B19FB" w:rsidRPr="00CB024B" w:rsidRDefault="002B19FB" w:rsidP="006752D3">
      <w:pPr>
        <w:pStyle w:val="Lijstalinea"/>
        <w:tabs>
          <w:tab w:val="left" w:pos="-1440"/>
          <w:tab w:val="left" w:pos="-720"/>
          <w:tab w:val="left" w:pos="0"/>
          <w:tab w:val="left" w:pos="426"/>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426" w:hanging="426"/>
        <w:jc w:val="both"/>
      </w:pPr>
    </w:p>
    <w:p w14:paraId="288C5B9C" w14:textId="77777777" w:rsidR="005D29E4" w:rsidRPr="00D84625" w:rsidRDefault="005D29E4" w:rsidP="005D29E4">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r w:rsidRPr="00D84625">
        <w:rPr>
          <w:rFonts w:eastAsia="Times New Roman" w:cs="Calibri"/>
          <w:spacing w:val="-2"/>
          <w:lang w:eastAsia="nl-NL"/>
        </w:rPr>
        <w:t>De vergunning wordt verleend voor het gebruik van het domeingoed. Zij ontslaat de vergunninghouder niet van andere verplichtingen opgelegd door andere wettelijke bepalingen. In voorkomend geval dient de vergunninghouder een kopie van de nodige vergunningen en machtigingen van andere bevoegde overheden aan de vergunningverlenende overheid toe te sturen.</w:t>
      </w:r>
    </w:p>
    <w:p w14:paraId="2BA3374F" w14:textId="77777777" w:rsidR="00D451D8" w:rsidRPr="00D84625" w:rsidRDefault="00D451D8" w:rsidP="006752D3">
      <w:pPr>
        <w:pStyle w:val="Lijstalinea"/>
        <w:tabs>
          <w:tab w:val="left" w:pos="-1440"/>
          <w:tab w:val="left" w:pos="-720"/>
          <w:tab w:val="left" w:pos="0"/>
          <w:tab w:val="left" w:pos="426"/>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426" w:hanging="426"/>
        <w:jc w:val="both"/>
        <w:rPr>
          <w:rFonts w:eastAsia="Times New Roman" w:cs="Calibri"/>
          <w:spacing w:val="-2"/>
          <w:lang w:eastAsia="nl-NL"/>
        </w:rPr>
      </w:pPr>
    </w:p>
    <w:p w14:paraId="2F8D8EB1" w14:textId="77777777" w:rsidR="00D451D8" w:rsidRDefault="00D451D8" w:rsidP="00087264">
      <w:pPr>
        <w:pStyle w:val="Hoofding3"/>
      </w:pPr>
      <w:r w:rsidRPr="000F5B80">
        <w:t>Overtredingen</w:t>
      </w:r>
    </w:p>
    <w:p w14:paraId="64A7F098" w14:textId="77777777" w:rsidR="002B19FB" w:rsidRPr="00CB024B" w:rsidRDefault="002B19FB" w:rsidP="006752D3">
      <w:pPr>
        <w:pStyle w:val="Lijstalinea"/>
        <w:tabs>
          <w:tab w:val="left" w:pos="-1440"/>
          <w:tab w:val="left" w:pos="-720"/>
          <w:tab w:val="left" w:pos="0"/>
          <w:tab w:val="left" w:pos="426"/>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426" w:hanging="426"/>
        <w:jc w:val="both"/>
      </w:pPr>
    </w:p>
    <w:p w14:paraId="19C5DE53" w14:textId="77777777" w:rsidR="008A3AE6" w:rsidRPr="00D84625" w:rsidRDefault="008A3AE6" w:rsidP="008A3AE6">
      <w:pPr>
        <w:numPr>
          <w:ilvl w:val="0"/>
          <w:numId w:val="1"/>
        </w:numPr>
        <w:tabs>
          <w:tab w:val="left" w:pos="-1440"/>
          <w:tab w:val="left" w:pos="-720"/>
          <w:tab w:val="left" w:pos="0"/>
          <w:tab w:val="num" w:pos="360"/>
          <w:tab w:val="left" w:pos="392"/>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t>Elke vaststelling van overtreding van de vergunningsvoorwaarden wordt bij aangetekend schrijven meegedeeld aan de vergunninghouder.</w:t>
      </w:r>
    </w:p>
    <w:p w14:paraId="56EEC73B" w14:textId="77777777" w:rsidR="008A3AE6" w:rsidRPr="00D84625" w:rsidRDefault="008A3AE6" w:rsidP="008A3AE6">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215DFB4D" w14:textId="77777777" w:rsidR="008A3AE6" w:rsidRPr="00D84625" w:rsidRDefault="008A3AE6" w:rsidP="008A3AE6">
      <w:pPr>
        <w:numPr>
          <w:ilvl w:val="0"/>
          <w:numId w:val="1"/>
        </w:numPr>
        <w:tabs>
          <w:tab w:val="left" w:pos="-1440"/>
          <w:tab w:val="left" w:pos="-720"/>
          <w:tab w:val="left" w:pos="0"/>
          <w:tab w:val="num" w:pos="360"/>
          <w:tab w:val="left" w:pos="392"/>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lastRenderedPageBreak/>
        <w:t>De mededeling bevat de termijn waarbinnen hij zijn verplichtingen moet nakomen of zijn verweer kenbaar kan maken.</w:t>
      </w:r>
    </w:p>
    <w:p w14:paraId="2D7E7CC9" w14:textId="77777777" w:rsidR="008A3AE6" w:rsidRPr="00D84625" w:rsidRDefault="008A3AE6" w:rsidP="008A3AE6">
      <w:pPr>
        <w:tabs>
          <w:tab w:val="left" w:pos="-1440"/>
          <w:tab w:val="left" w:pos="-720"/>
          <w:tab w:val="left" w:pos="0"/>
          <w:tab w:val="left" w:pos="392"/>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6885ED41" w14:textId="77777777" w:rsidR="008A3AE6" w:rsidRPr="00D84625" w:rsidRDefault="008A3AE6" w:rsidP="008A3AE6">
      <w:pPr>
        <w:numPr>
          <w:ilvl w:val="0"/>
          <w:numId w:val="1"/>
        </w:numPr>
        <w:tabs>
          <w:tab w:val="left" w:pos="-1440"/>
          <w:tab w:val="left" w:pos="-720"/>
          <w:tab w:val="left" w:pos="0"/>
          <w:tab w:val="num" w:pos="360"/>
          <w:tab w:val="left" w:pos="392"/>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t>Indien de vergunninghouder binnen de in p. 2 bedoelde termijn zijn verplichtingen niet is nagekomen en geen verweer kenbaar heeft gemaakt, kan de vergunningverlenende overheid naast het opleggen van een forfaitaire vergoeding gelijk aan de vaste retributie, de overtreding doen ophouden op kosten van de vergunninghouder en zo nodig de vergunning intrekken.</w:t>
      </w:r>
    </w:p>
    <w:p w14:paraId="74EBC654" w14:textId="77777777" w:rsidR="008A3AE6" w:rsidRPr="00D84625" w:rsidRDefault="008A3AE6" w:rsidP="008A3AE6">
      <w:pPr>
        <w:tabs>
          <w:tab w:val="left" w:pos="-1440"/>
          <w:tab w:val="left" w:pos="-720"/>
          <w:tab w:val="left" w:pos="0"/>
          <w:tab w:val="left" w:pos="392"/>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14247E0D" w14:textId="77777777" w:rsidR="008A3AE6" w:rsidRPr="00D84625" w:rsidRDefault="008A3AE6" w:rsidP="008A3AE6">
      <w:pPr>
        <w:numPr>
          <w:ilvl w:val="0"/>
          <w:numId w:val="1"/>
        </w:numPr>
        <w:tabs>
          <w:tab w:val="left" w:pos="-1440"/>
          <w:tab w:val="left" w:pos="-720"/>
          <w:tab w:val="left" w:pos="0"/>
          <w:tab w:val="num" w:pos="360"/>
          <w:tab w:val="left" w:pos="392"/>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t>Indien het verweer wordt verworpen, deelt de vergunningverlenende overheid dat schriftelijk mee met vermelding van de termijn waarbinnen de vergunninghouder zijn verplichtingen moet nakomen. Geeft de vergunninghouder hieraan geen gevolg, dan treedt de vergunningverlenende overheid op zoals bepaald in p. 3.</w:t>
      </w:r>
    </w:p>
    <w:p w14:paraId="5704842D" w14:textId="77777777" w:rsidR="008A3AE6" w:rsidRPr="00D84625" w:rsidRDefault="008A3AE6" w:rsidP="008A3AE6">
      <w:pPr>
        <w:tabs>
          <w:tab w:val="left" w:pos="-1440"/>
          <w:tab w:val="left" w:pos="-720"/>
          <w:tab w:val="left" w:pos="0"/>
          <w:tab w:val="left" w:pos="392"/>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634F88D0" w14:textId="77777777" w:rsidR="008A3AE6" w:rsidRPr="00D84625" w:rsidRDefault="008A3AE6" w:rsidP="008A3AE6">
      <w:pPr>
        <w:numPr>
          <w:ilvl w:val="0"/>
          <w:numId w:val="1"/>
        </w:numPr>
        <w:tabs>
          <w:tab w:val="left" w:pos="-1440"/>
          <w:tab w:val="left" w:pos="-720"/>
          <w:tab w:val="left" w:pos="0"/>
          <w:tab w:val="num" w:pos="360"/>
          <w:tab w:val="left" w:pos="392"/>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t>Indien de vergunninghouder na zestig kalenderdagen na het kenbaar maken van zijn verweer geen antwoord ontvangen heeft op zijn verweer, wordt dat als ingewilligd beschouwd.</w:t>
      </w:r>
    </w:p>
    <w:p w14:paraId="7D4084ED" w14:textId="77777777" w:rsidR="008A3AE6" w:rsidRPr="00D84625" w:rsidRDefault="008A3AE6" w:rsidP="008A3AE6">
      <w:pPr>
        <w:tabs>
          <w:tab w:val="left" w:pos="-1440"/>
          <w:tab w:val="left" w:pos="-720"/>
          <w:tab w:val="left" w:pos="0"/>
          <w:tab w:val="left" w:pos="392"/>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2F38717C" w14:textId="77777777" w:rsidR="008A3AE6" w:rsidRPr="00D84625" w:rsidRDefault="008A3AE6" w:rsidP="008A3AE6">
      <w:pPr>
        <w:numPr>
          <w:ilvl w:val="0"/>
          <w:numId w:val="1"/>
        </w:numPr>
        <w:tabs>
          <w:tab w:val="left" w:pos="-1440"/>
          <w:tab w:val="left" w:pos="-720"/>
          <w:tab w:val="left" w:pos="0"/>
          <w:tab w:val="num" w:pos="360"/>
          <w:tab w:val="left" w:pos="392"/>
          <w:tab w:val="left" w:pos="1440"/>
          <w:tab w:val="left" w:pos="2246"/>
          <w:tab w:val="left" w:pos="3196"/>
          <w:tab w:val="left" w:pos="3283"/>
          <w:tab w:val="left" w:pos="4320"/>
          <w:tab w:val="left" w:pos="5097"/>
          <w:tab w:val="left" w:pos="5788"/>
          <w:tab w:val="left" w:pos="7171"/>
          <w:tab w:val="left" w:pos="7257"/>
          <w:tab w:val="left" w:pos="7920"/>
        </w:tabs>
        <w:spacing w:after="0" w:line="240" w:lineRule="auto"/>
        <w:ind w:left="360"/>
        <w:jc w:val="both"/>
        <w:rPr>
          <w:rFonts w:eastAsia="Times New Roman" w:cs="Calibri"/>
          <w:spacing w:val="-2"/>
          <w:lang w:eastAsia="nl-NL"/>
        </w:rPr>
      </w:pPr>
      <w:r w:rsidRPr="00D84625">
        <w:rPr>
          <w:rFonts w:eastAsia="Times New Roman" w:cs="Calibri"/>
          <w:spacing w:val="-2"/>
          <w:lang w:eastAsia="nl-NL"/>
        </w:rPr>
        <w:t>In afwijking van p. 2 moet de vergunninghouder in de gevallen waarin geen uitstel kan worden geduld, onmiddellijk gevolg geven aan de aanmaning, zoniet zal de vergunningverlenende overheid ambtshalve optreden.</w:t>
      </w:r>
    </w:p>
    <w:p w14:paraId="23665F6A" w14:textId="77777777" w:rsidR="00D451D8" w:rsidRPr="00D84625" w:rsidRDefault="00D451D8" w:rsidP="006752D3">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29673648" w14:textId="77777777" w:rsidR="00D451D8" w:rsidRPr="000F5B80" w:rsidRDefault="00D451D8" w:rsidP="006752D3">
      <w:pPr>
        <w:pStyle w:val="Hoofding3"/>
      </w:pPr>
      <w:r w:rsidRPr="000F5B80">
        <w:t>Verwerken persoonlijke gegevens</w:t>
      </w:r>
    </w:p>
    <w:p w14:paraId="779A3AA6" w14:textId="77777777" w:rsidR="00CB1541" w:rsidRPr="00D84625" w:rsidRDefault="00CB1541" w:rsidP="00CB1541">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72C8F1FB" w14:textId="77777777" w:rsidR="00CB1541" w:rsidRPr="00D84625" w:rsidRDefault="00CB1541" w:rsidP="00CB1541">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val="nl-NL" w:eastAsia="nl-NL"/>
        </w:rPr>
      </w:pPr>
      <w:r w:rsidRPr="00D84625">
        <w:rPr>
          <w:rFonts w:eastAsia="Times New Roman" w:cs="Calibri"/>
          <w:spacing w:val="-2"/>
          <w:lang w:eastAsia="nl-NL"/>
        </w:rPr>
        <w:t xml:space="preserve">Met het aanvaarden van de vergunning stelt de vergunninghouder zich akkoord met het verwerken en delen van de gegevens van de vergunninghouder door </w:t>
      </w:r>
      <w:r w:rsidR="00226BE9" w:rsidRPr="00D84625">
        <w:rPr>
          <w:rFonts w:eastAsia="Times New Roman" w:cs="Calibri"/>
          <w:spacing w:val="-2"/>
          <w:lang w:eastAsia="nl-NL"/>
        </w:rPr>
        <w:t>D</w:t>
      </w:r>
      <w:r w:rsidRPr="00D84625">
        <w:rPr>
          <w:rFonts w:eastAsia="Times New Roman" w:cs="Calibri"/>
          <w:spacing w:val="-2"/>
          <w:lang w:eastAsia="nl-NL"/>
        </w:rPr>
        <w:t>e Vlaamse Waterweg nv in het kader van gerechtvaardigde aanvragen.</w:t>
      </w:r>
    </w:p>
    <w:p w14:paraId="21F817CE" w14:textId="77777777" w:rsidR="00DF5200" w:rsidRPr="00D84625" w:rsidRDefault="00DF5200" w:rsidP="009A26B9">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45B609C9" w14:textId="77777777" w:rsidR="00CB1541" w:rsidRPr="00D84625" w:rsidRDefault="00CB1541" w:rsidP="009A26B9">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73A23696" w14:textId="77777777" w:rsidR="00CB1541" w:rsidRPr="00D84625" w:rsidRDefault="00CB1541" w:rsidP="00CB1541">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bookmarkStart w:id="2" w:name="_Hlk139543944"/>
      <w:r w:rsidRPr="00D84625">
        <w:rPr>
          <w:rFonts w:eastAsia="Times New Roman" w:cs="Calibri"/>
          <w:spacing w:val="-2"/>
          <w:lang w:eastAsia="nl-NL"/>
        </w:rPr>
        <w:t>Hasselt, ……………………………………</w:t>
      </w:r>
    </w:p>
    <w:p w14:paraId="31151F24" w14:textId="77777777" w:rsidR="00CB1541" w:rsidRPr="00D84625" w:rsidRDefault="00CB1541" w:rsidP="00CB1541">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r w:rsidRPr="00D84625">
        <w:rPr>
          <w:rFonts w:eastAsia="Times New Roman" w:cs="Calibri"/>
          <w:spacing w:val="-2"/>
          <w:lang w:eastAsia="nl-NL"/>
        </w:rPr>
        <w:t>Bij delegatie</w:t>
      </w:r>
    </w:p>
    <w:p w14:paraId="12586B4B" w14:textId="77777777" w:rsidR="00CB1541" w:rsidRPr="00D84625" w:rsidRDefault="00CB1541" w:rsidP="00CB1541">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6518CD19" w14:textId="77777777" w:rsidR="00CB1541" w:rsidRPr="00D84625" w:rsidRDefault="00CB1541" w:rsidP="00CB1541">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03812269" w14:textId="77777777" w:rsidR="00CB1541" w:rsidRPr="00D84625" w:rsidRDefault="00CB1541" w:rsidP="00CB1541">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0C11BFF5" w14:textId="77777777" w:rsidR="00CB1541" w:rsidRPr="00D84625" w:rsidRDefault="00CB1541" w:rsidP="00CB1541">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1FFDDB1E" w14:textId="77777777" w:rsidR="00CB1541" w:rsidRPr="00D84625" w:rsidRDefault="00CB1541" w:rsidP="00CB1541">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68CBE1D1" w14:textId="77777777" w:rsidR="00CB1541" w:rsidRPr="00D84625" w:rsidRDefault="00CB1541" w:rsidP="00CB1541">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p>
    <w:p w14:paraId="70A2F98C" w14:textId="77777777" w:rsidR="00CB1541" w:rsidRPr="00D84625" w:rsidRDefault="00CB1541" w:rsidP="00CB1541">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r w:rsidRPr="00D84625">
        <w:rPr>
          <w:rFonts w:eastAsia="Times New Roman" w:cs="Calibri"/>
          <w:spacing w:val="-2"/>
          <w:lang w:eastAsia="nl-NL"/>
        </w:rPr>
        <w:t>Joël Bijnens</w:t>
      </w:r>
    </w:p>
    <w:p w14:paraId="374C5BE8" w14:textId="77777777" w:rsidR="00CB1541" w:rsidRPr="00D84625" w:rsidRDefault="00D451D8" w:rsidP="00CB1541">
      <w:p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rPr>
          <w:rFonts w:eastAsia="Times New Roman" w:cs="Calibri"/>
          <w:spacing w:val="-2"/>
          <w:lang w:eastAsia="nl-NL"/>
        </w:rPr>
      </w:pPr>
      <w:r w:rsidRPr="00D84625">
        <w:rPr>
          <w:rFonts w:eastAsia="Times New Roman" w:cs="Calibri"/>
          <w:spacing w:val="-2"/>
          <w:lang w:eastAsia="nl-NL"/>
        </w:rPr>
        <w:t>A</w:t>
      </w:r>
      <w:r w:rsidR="00CB1541" w:rsidRPr="00D84625">
        <w:rPr>
          <w:rFonts w:eastAsia="Times New Roman" w:cs="Calibri"/>
          <w:spacing w:val="-2"/>
          <w:lang w:eastAsia="nl-NL"/>
        </w:rPr>
        <w:t xml:space="preserve">fdelingshoofd </w:t>
      </w:r>
      <w:r w:rsidR="00205297" w:rsidRPr="00D84625">
        <w:rPr>
          <w:rFonts w:eastAsia="Times New Roman" w:cs="Calibri"/>
          <w:spacing w:val="-2"/>
          <w:lang w:eastAsia="nl-NL"/>
        </w:rPr>
        <w:t>C</w:t>
      </w:r>
      <w:r w:rsidR="00CB1541" w:rsidRPr="00D84625">
        <w:rPr>
          <w:rFonts w:eastAsia="Times New Roman" w:cs="Calibri"/>
          <w:spacing w:val="-2"/>
          <w:lang w:eastAsia="nl-NL"/>
        </w:rPr>
        <w:t xml:space="preserve">ommercieel </w:t>
      </w:r>
      <w:r w:rsidR="00205297" w:rsidRPr="00D84625">
        <w:rPr>
          <w:rFonts w:eastAsia="Times New Roman" w:cs="Calibri"/>
          <w:spacing w:val="-2"/>
          <w:lang w:eastAsia="nl-NL"/>
        </w:rPr>
        <w:t>Beheer</w:t>
      </w:r>
    </w:p>
    <w:bookmarkEnd w:id="2"/>
    <w:p w14:paraId="076EAA6D" w14:textId="77777777" w:rsidR="00081A6E" w:rsidRPr="00D84625" w:rsidRDefault="00081A6E" w:rsidP="009A26B9">
      <w:pPr>
        <w:spacing w:after="0" w:line="240" w:lineRule="auto"/>
        <w:jc w:val="both"/>
        <w:rPr>
          <w:rFonts w:cs="Calibri"/>
        </w:rPr>
      </w:pPr>
    </w:p>
    <w:sectPr w:rsidR="00081A6E" w:rsidRPr="00D84625">
      <w:footerReference w:type="default" r:id="rId14"/>
      <w:pgSz w:w="11906" w:h="16838"/>
      <w:pgMar w:top="851" w:right="991" w:bottom="6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FC340" w14:textId="77777777" w:rsidR="00FE0E52" w:rsidRDefault="00FE0E52" w:rsidP="00E37A7E">
      <w:pPr>
        <w:spacing w:after="0" w:line="240" w:lineRule="auto"/>
      </w:pPr>
      <w:r>
        <w:separator/>
      </w:r>
    </w:p>
  </w:endnote>
  <w:endnote w:type="continuationSeparator" w:id="0">
    <w:p w14:paraId="724787F5" w14:textId="77777777" w:rsidR="00FE0E52" w:rsidRDefault="00FE0E52" w:rsidP="00E37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FB981" w14:textId="77777777" w:rsidR="00E37A7E" w:rsidRDefault="00E37A7E">
    <w:pPr>
      <w:pStyle w:val="Voettekst"/>
      <w:jc w:val="right"/>
    </w:pPr>
    <w:r>
      <w:rPr>
        <w:lang w:val="nl-NL"/>
      </w:rPr>
      <w:t xml:space="preserve">Pagina </w:t>
    </w:r>
    <w:r>
      <w:rPr>
        <w:b/>
        <w:bCs/>
        <w:sz w:val="24"/>
        <w:szCs w:val="24"/>
      </w:rPr>
      <w:fldChar w:fldCharType="begin"/>
    </w:r>
    <w:r>
      <w:rPr>
        <w:b/>
        <w:bCs/>
      </w:rPr>
      <w:instrText>PAGE</w:instrText>
    </w:r>
    <w:r>
      <w:rPr>
        <w:b/>
        <w:bCs/>
        <w:sz w:val="24"/>
        <w:szCs w:val="24"/>
      </w:rPr>
      <w:fldChar w:fldCharType="separate"/>
    </w:r>
    <w:r>
      <w:rPr>
        <w:b/>
        <w:bCs/>
        <w:lang w:val="nl-NL"/>
      </w:rPr>
      <w:t>2</w:t>
    </w:r>
    <w:r>
      <w:rPr>
        <w:b/>
        <w:bCs/>
        <w:sz w:val="24"/>
        <w:szCs w:val="24"/>
      </w:rPr>
      <w:fldChar w:fldCharType="end"/>
    </w:r>
    <w:r>
      <w:rPr>
        <w:lang w:val="nl-NL"/>
      </w:rPr>
      <w:t xml:space="preserve"> van </w:t>
    </w:r>
    <w:r>
      <w:rPr>
        <w:b/>
        <w:bCs/>
        <w:sz w:val="24"/>
        <w:szCs w:val="24"/>
      </w:rPr>
      <w:fldChar w:fldCharType="begin"/>
    </w:r>
    <w:r>
      <w:rPr>
        <w:b/>
        <w:bCs/>
      </w:rPr>
      <w:instrText>NUMPAGES</w:instrText>
    </w:r>
    <w:r>
      <w:rPr>
        <w:b/>
        <w:bCs/>
        <w:sz w:val="24"/>
        <w:szCs w:val="24"/>
      </w:rPr>
      <w:fldChar w:fldCharType="separate"/>
    </w:r>
    <w:r>
      <w:rPr>
        <w:b/>
        <w:bCs/>
        <w:lang w:val="nl-NL"/>
      </w:rPr>
      <w:t>2</w:t>
    </w:r>
    <w:r>
      <w:rPr>
        <w:b/>
        <w:bCs/>
        <w:sz w:val="24"/>
        <w:szCs w:val="24"/>
      </w:rPr>
      <w:fldChar w:fldCharType="end"/>
    </w:r>
  </w:p>
  <w:p w14:paraId="684C45E1" w14:textId="77777777" w:rsidR="00E37A7E" w:rsidRDefault="00E37A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93893" w14:textId="77777777" w:rsidR="00FE0E52" w:rsidRDefault="00FE0E52" w:rsidP="00E37A7E">
      <w:pPr>
        <w:spacing w:after="0" w:line="240" w:lineRule="auto"/>
      </w:pPr>
      <w:r>
        <w:separator/>
      </w:r>
    </w:p>
  </w:footnote>
  <w:footnote w:type="continuationSeparator" w:id="0">
    <w:p w14:paraId="05847E34" w14:textId="77777777" w:rsidR="00FE0E52" w:rsidRDefault="00FE0E52" w:rsidP="00E37A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60ED"/>
    <w:multiLevelType w:val="hybridMultilevel"/>
    <w:tmpl w:val="4E42B792"/>
    <w:lvl w:ilvl="0" w:tplc="A36E49EC">
      <w:start w:val="8"/>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C2812F1"/>
    <w:multiLevelType w:val="hybridMultilevel"/>
    <w:tmpl w:val="32D0AD94"/>
    <w:lvl w:ilvl="0" w:tplc="0413000F">
      <w:start w:val="1"/>
      <w:numFmt w:val="decimal"/>
      <w:lvlText w:val="%1."/>
      <w:lvlJc w:val="left"/>
      <w:pPr>
        <w:tabs>
          <w:tab w:val="num" w:pos="720"/>
        </w:tabs>
        <w:ind w:left="720" w:hanging="360"/>
      </w:pPr>
      <w:rPr>
        <w:rFonts w:hint="default"/>
      </w:rPr>
    </w:lvl>
    <w:lvl w:ilvl="1" w:tplc="7AC41B10">
      <w:start w:val="3"/>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C5B4006"/>
    <w:multiLevelType w:val="hybridMultilevel"/>
    <w:tmpl w:val="5C6297C8"/>
    <w:lvl w:ilvl="0" w:tplc="BB5AFB4C">
      <w:start w:val="2"/>
      <w:numFmt w:val="bullet"/>
      <w:lvlText w:val="-"/>
      <w:lvlJc w:val="left"/>
      <w:pPr>
        <w:ind w:left="786" w:hanging="360"/>
      </w:pPr>
      <w:rPr>
        <w:rFonts w:ascii="Tahoma" w:eastAsia="Times New Roman" w:hAnsi="Tahoma" w:cs="Tahoma" w:hint="default"/>
      </w:rPr>
    </w:lvl>
    <w:lvl w:ilvl="1" w:tplc="08130003" w:tentative="1">
      <w:start w:val="1"/>
      <w:numFmt w:val="bullet"/>
      <w:lvlText w:val="o"/>
      <w:lvlJc w:val="left"/>
      <w:pPr>
        <w:ind w:left="1506" w:hanging="360"/>
      </w:pPr>
      <w:rPr>
        <w:rFonts w:ascii="Courier New" w:hAnsi="Courier New" w:cs="Courier New" w:hint="default"/>
      </w:rPr>
    </w:lvl>
    <w:lvl w:ilvl="2" w:tplc="08130005" w:tentative="1">
      <w:start w:val="1"/>
      <w:numFmt w:val="bullet"/>
      <w:lvlText w:val=""/>
      <w:lvlJc w:val="left"/>
      <w:pPr>
        <w:ind w:left="2226" w:hanging="360"/>
      </w:pPr>
      <w:rPr>
        <w:rFonts w:ascii="Wingdings" w:hAnsi="Wingdings" w:hint="default"/>
      </w:rPr>
    </w:lvl>
    <w:lvl w:ilvl="3" w:tplc="08130001" w:tentative="1">
      <w:start w:val="1"/>
      <w:numFmt w:val="bullet"/>
      <w:lvlText w:val=""/>
      <w:lvlJc w:val="left"/>
      <w:pPr>
        <w:ind w:left="2946" w:hanging="360"/>
      </w:pPr>
      <w:rPr>
        <w:rFonts w:ascii="Symbol" w:hAnsi="Symbol" w:hint="default"/>
      </w:rPr>
    </w:lvl>
    <w:lvl w:ilvl="4" w:tplc="08130003" w:tentative="1">
      <w:start w:val="1"/>
      <w:numFmt w:val="bullet"/>
      <w:lvlText w:val="o"/>
      <w:lvlJc w:val="left"/>
      <w:pPr>
        <w:ind w:left="3666" w:hanging="360"/>
      </w:pPr>
      <w:rPr>
        <w:rFonts w:ascii="Courier New" w:hAnsi="Courier New" w:cs="Courier New" w:hint="default"/>
      </w:rPr>
    </w:lvl>
    <w:lvl w:ilvl="5" w:tplc="08130005" w:tentative="1">
      <w:start w:val="1"/>
      <w:numFmt w:val="bullet"/>
      <w:lvlText w:val=""/>
      <w:lvlJc w:val="left"/>
      <w:pPr>
        <w:ind w:left="4386" w:hanging="360"/>
      </w:pPr>
      <w:rPr>
        <w:rFonts w:ascii="Wingdings" w:hAnsi="Wingdings" w:hint="default"/>
      </w:rPr>
    </w:lvl>
    <w:lvl w:ilvl="6" w:tplc="08130001" w:tentative="1">
      <w:start w:val="1"/>
      <w:numFmt w:val="bullet"/>
      <w:lvlText w:val=""/>
      <w:lvlJc w:val="left"/>
      <w:pPr>
        <w:ind w:left="5106" w:hanging="360"/>
      </w:pPr>
      <w:rPr>
        <w:rFonts w:ascii="Symbol" w:hAnsi="Symbol" w:hint="default"/>
      </w:rPr>
    </w:lvl>
    <w:lvl w:ilvl="7" w:tplc="08130003" w:tentative="1">
      <w:start w:val="1"/>
      <w:numFmt w:val="bullet"/>
      <w:lvlText w:val="o"/>
      <w:lvlJc w:val="left"/>
      <w:pPr>
        <w:ind w:left="5826" w:hanging="360"/>
      </w:pPr>
      <w:rPr>
        <w:rFonts w:ascii="Courier New" w:hAnsi="Courier New" w:cs="Courier New" w:hint="default"/>
      </w:rPr>
    </w:lvl>
    <w:lvl w:ilvl="8" w:tplc="08130005" w:tentative="1">
      <w:start w:val="1"/>
      <w:numFmt w:val="bullet"/>
      <w:lvlText w:val=""/>
      <w:lvlJc w:val="left"/>
      <w:pPr>
        <w:ind w:left="6546" w:hanging="360"/>
      </w:pPr>
      <w:rPr>
        <w:rFonts w:ascii="Wingdings" w:hAnsi="Wingdings" w:hint="default"/>
      </w:rPr>
    </w:lvl>
  </w:abstractNum>
  <w:abstractNum w:abstractNumId="3" w15:restartNumberingAfterBreak="0">
    <w:nsid w:val="0DFC41F4"/>
    <w:multiLevelType w:val="hybridMultilevel"/>
    <w:tmpl w:val="3800C206"/>
    <w:lvl w:ilvl="0" w:tplc="0813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9C3C34"/>
    <w:multiLevelType w:val="hybridMultilevel"/>
    <w:tmpl w:val="CE562D48"/>
    <w:lvl w:ilvl="0" w:tplc="AED0EDC2">
      <w:start w:val="1"/>
      <w:numFmt w:val="upperRoman"/>
      <w:pStyle w:val="Hoofding3"/>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664281"/>
    <w:multiLevelType w:val="hybridMultilevel"/>
    <w:tmpl w:val="8D78DB24"/>
    <w:lvl w:ilvl="0" w:tplc="C04A778A">
      <w:start w:val="3"/>
      <w:numFmt w:val="lowerLetter"/>
      <w:lvlText w:val="%1."/>
      <w:lvlJc w:val="left"/>
      <w:pPr>
        <w:tabs>
          <w:tab w:val="num" w:pos="720"/>
        </w:tabs>
        <w:ind w:left="720" w:hanging="540"/>
      </w:pPr>
      <w:rPr>
        <w:rFonts w:hint="default"/>
      </w:rPr>
    </w:lvl>
    <w:lvl w:ilvl="1" w:tplc="FA1CA9BE">
      <w:start w:val="4"/>
      <w:numFmt w:val="decimal"/>
      <w:lvlText w:val="%2."/>
      <w:lvlJc w:val="left"/>
      <w:pPr>
        <w:tabs>
          <w:tab w:val="num" w:pos="1260"/>
        </w:tabs>
        <w:ind w:left="1260" w:hanging="360"/>
      </w:pPr>
      <w:rPr>
        <w:rFonts w:hint="default"/>
      </w:rPr>
    </w:lvl>
    <w:lvl w:ilvl="2" w:tplc="0413001B" w:tentative="1">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 w15:restartNumberingAfterBreak="0">
    <w:nsid w:val="1C32638B"/>
    <w:multiLevelType w:val="hybridMultilevel"/>
    <w:tmpl w:val="B22E0C70"/>
    <w:lvl w:ilvl="0" w:tplc="08130019">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1C5C2AC9"/>
    <w:multiLevelType w:val="hybridMultilevel"/>
    <w:tmpl w:val="22382AD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F89765A"/>
    <w:multiLevelType w:val="hybridMultilevel"/>
    <w:tmpl w:val="D924C380"/>
    <w:lvl w:ilvl="0" w:tplc="0813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ED06EE"/>
    <w:multiLevelType w:val="hybridMultilevel"/>
    <w:tmpl w:val="FD88F44E"/>
    <w:lvl w:ilvl="0" w:tplc="8656334E">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1D936E3"/>
    <w:multiLevelType w:val="hybridMultilevel"/>
    <w:tmpl w:val="9F90EAA2"/>
    <w:lvl w:ilvl="0" w:tplc="0813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7A2243"/>
    <w:multiLevelType w:val="hybridMultilevel"/>
    <w:tmpl w:val="4DCE600E"/>
    <w:lvl w:ilvl="0" w:tplc="2D744A86">
      <w:start w:val="1"/>
      <w:numFmt w:val="decimal"/>
      <w:lvlText w:val="%1."/>
      <w:lvlJc w:val="left"/>
      <w:pPr>
        <w:ind w:left="786" w:hanging="360"/>
      </w:pPr>
      <w:rPr>
        <w:rFonts w:hint="default"/>
      </w:rPr>
    </w:lvl>
    <w:lvl w:ilvl="1" w:tplc="08130019" w:tentative="1">
      <w:start w:val="1"/>
      <w:numFmt w:val="lowerLetter"/>
      <w:lvlText w:val="%2."/>
      <w:lvlJc w:val="left"/>
      <w:pPr>
        <w:ind w:left="1506" w:hanging="360"/>
      </w:pPr>
    </w:lvl>
    <w:lvl w:ilvl="2" w:tplc="0813001B" w:tentative="1">
      <w:start w:val="1"/>
      <w:numFmt w:val="lowerRoman"/>
      <w:lvlText w:val="%3."/>
      <w:lvlJc w:val="right"/>
      <w:pPr>
        <w:ind w:left="2226" w:hanging="180"/>
      </w:pPr>
    </w:lvl>
    <w:lvl w:ilvl="3" w:tplc="0813000F" w:tentative="1">
      <w:start w:val="1"/>
      <w:numFmt w:val="decimal"/>
      <w:lvlText w:val="%4."/>
      <w:lvlJc w:val="left"/>
      <w:pPr>
        <w:ind w:left="2946" w:hanging="360"/>
      </w:pPr>
    </w:lvl>
    <w:lvl w:ilvl="4" w:tplc="08130019" w:tentative="1">
      <w:start w:val="1"/>
      <w:numFmt w:val="lowerLetter"/>
      <w:lvlText w:val="%5."/>
      <w:lvlJc w:val="left"/>
      <w:pPr>
        <w:ind w:left="3666" w:hanging="360"/>
      </w:pPr>
    </w:lvl>
    <w:lvl w:ilvl="5" w:tplc="0813001B" w:tentative="1">
      <w:start w:val="1"/>
      <w:numFmt w:val="lowerRoman"/>
      <w:lvlText w:val="%6."/>
      <w:lvlJc w:val="right"/>
      <w:pPr>
        <w:ind w:left="4386" w:hanging="180"/>
      </w:pPr>
    </w:lvl>
    <w:lvl w:ilvl="6" w:tplc="0813000F" w:tentative="1">
      <w:start w:val="1"/>
      <w:numFmt w:val="decimal"/>
      <w:lvlText w:val="%7."/>
      <w:lvlJc w:val="left"/>
      <w:pPr>
        <w:ind w:left="5106" w:hanging="360"/>
      </w:pPr>
    </w:lvl>
    <w:lvl w:ilvl="7" w:tplc="08130019" w:tentative="1">
      <w:start w:val="1"/>
      <w:numFmt w:val="lowerLetter"/>
      <w:lvlText w:val="%8."/>
      <w:lvlJc w:val="left"/>
      <w:pPr>
        <w:ind w:left="5826" w:hanging="360"/>
      </w:pPr>
    </w:lvl>
    <w:lvl w:ilvl="8" w:tplc="0813001B" w:tentative="1">
      <w:start w:val="1"/>
      <w:numFmt w:val="lowerRoman"/>
      <w:lvlText w:val="%9."/>
      <w:lvlJc w:val="right"/>
      <w:pPr>
        <w:ind w:left="6546" w:hanging="180"/>
      </w:pPr>
    </w:lvl>
  </w:abstractNum>
  <w:abstractNum w:abstractNumId="12" w15:restartNumberingAfterBreak="0">
    <w:nsid w:val="262A4456"/>
    <w:multiLevelType w:val="singleLevel"/>
    <w:tmpl w:val="CED4416E"/>
    <w:lvl w:ilvl="0">
      <w:start w:val="1"/>
      <w:numFmt w:val="decimal"/>
      <w:lvlText w:val="%1."/>
      <w:lvlJc w:val="left"/>
      <w:pPr>
        <w:tabs>
          <w:tab w:val="num" w:pos="390"/>
        </w:tabs>
        <w:ind w:left="390" w:hanging="390"/>
      </w:pPr>
      <w:rPr>
        <w:rFonts w:hint="default"/>
      </w:rPr>
    </w:lvl>
  </w:abstractNum>
  <w:abstractNum w:abstractNumId="13" w15:restartNumberingAfterBreak="0">
    <w:nsid w:val="263E5E98"/>
    <w:multiLevelType w:val="hybridMultilevel"/>
    <w:tmpl w:val="2EF006E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2BA338F5"/>
    <w:multiLevelType w:val="hybridMultilevel"/>
    <w:tmpl w:val="390E2E50"/>
    <w:lvl w:ilvl="0" w:tplc="0413000F">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5" w15:restartNumberingAfterBreak="0">
    <w:nsid w:val="2EA94EA9"/>
    <w:multiLevelType w:val="hybridMultilevel"/>
    <w:tmpl w:val="6584F5DA"/>
    <w:lvl w:ilvl="0" w:tplc="A20E7FA6">
      <w:start w:val="5"/>
      <w:numFmt w:val="decimal"/>
      <w:lvlText w:val="%1."/>
      <w:lvlJc w:val="left"/>
      <w:pPr>
        <w:tabs>
          <w:tab w:val="num" w:pos="360"/>
        </w:tabs>
        <w:ind w:left="360" w:hanging="360"/>
      </w:pPr>
      <w:rPr>
        <w:rFonts w:hint="default"/>
      </w:rPr>
    </w:lvl>
    <w:lvl w:ilvl="1" w:tplc="96329610">
      <w:start w:val="3"/>
      <w:numFmt w:val="decimal"/>
      <w:lvlText w:val="%2"/>
      <w:lvlJc w:val="left"/>
      <w:pPr>
        <w:tabs>
          <w:tab w:val="num" w:pos="1440"/>
        </w:tabs>
        <w:ind w:left="1440" w:hanging="360"/>
      </w:pPr>
      <w:rPr>
        <w:rFonts w:hint="default"/>
      </w:rPr>
    </w:lvl>
    <w:lvl w:ilvl="2" w:tplc="5A3E5E5A">
      <w:start w:val="2"/>
      <w:numFmt w:val="lowerLetter"/>
      <w:lvlText w:val="%3."/>
      <w:lvlJc w:val="left"/>
      <w:pPr>
        <w:tabs>
          <w:tab w:val="num" w:pos="2520"/>
        </w:tabs>
        <w:ind w:left="2520" w:hanging="54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306B34ED"/>
    <w:multiLevelType w:val="singleLevel"/>
    <w:tmpl w:val="0413000F"/>
    <w:lvl w:ilvl="0">
      <w:start w:val="1"/>
      <w:numFmt w:val="decimal"/>
      <w:lvlText w:val="%1."/>
      <w:lvlJc w:val="left"/>
      <w:pPr>
        <w:tabs>
          <w:tab w:val="num" w:pos="360"/>
        </w:tabs>
        <w:ind w:left="360" w:hanging="360"/>
      </w:pPr>
    </w:lvl>
  </w:abstractNum>
  <w:abstractNum w:abstractNumId="17" w15:restartNumberingAfterBreak="0">
    <w:nsid w:val="3966382C"/>
    <w:multiLevelType w:val="hybridMultilevel"/>
    <w:tmpl w:val="2EF006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9D44C7A"/>
    <w:multiLevelType w:val="hybridMultilevel"/>
    <w:tmpl w:val="F2AC628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C054AE2"/>
    <w:multiLevelType w:val="singleLevel"/>
    <w:tmpl w:val="A50ADFC8"/>
    <w:lvl w:ilvl="0">
      <w:start w:val="1"/>
      <w:numFmt w:val="decimal"/>
      <w:lvlText w:val="%1."/>
      <w:lvlJc w:val="left"/>
      <w:pPr>
        <w:tabs>
          <w:tab w:val="num" w:pos="360"/>
        </w:tabs>
        <w:ind w:left="360" w:hanging="360"/>
      </w:pPr>
    </w:lvl>
  </w:abstractNum>
  <w:abstractNum w:abstractNumId="20" w15:restartNumberingAfterBreak="0">
    <w:nsid w:val="474972DA"/>
    <w:multiLevelType w:val="hybridMultilevel"/>
    <w:tmpl w:val="0F36F352"/>
    <w:lvl w:ilvl="0" w:tplc="0813000F">
      <w:start w:val="5"/>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49DC3250"/>
    <w:multiLevelType w:val="singleLevel"/>
    <w:tmpl w:val="A91881E4"/>
    <w:lvl w:ilvl="0">
      <w:start w:val="4"/>
      <w:numFmt w:val="decimal"/>
      <w:lvlText w:val="%1."/>
      <w:lvlJc w:val="left"/>
      <w:pPr>
        <w:tabs>
          <w:tab w:val="num" w:pos="360"/>
        </w:tabs>
        <w:ind w:left="360" w:hanging="360"/>
      </w:pPr>
    </w:lvl>
  </w:abstractNum>
  <w:abstractNum w:abstractNumId="22" w15:restartNumberingAfterBreak="0">
    <w:nsid w:val="4A6D7FF2"/>
    <w:multiLevelType w:val="hybridMultilevel"/>
    <w:tmpl w:val="41A0E8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51992D54"/>
    <w:multiLevelType w:val="hybridMultilevel"/>
    <w:tmpl w:val="5C905DE6"/>
    <w:lvl w:ilvl="0" w:tplc="CE1A6936">
      <w:start w:val="4"/>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654"/>
        </w:tabs>
        <w:ind w:left="654" w:hanging="360"/>
      </w:pPr>
    </w:lvl>
    <w:lvl w:ilvl="2" w:tplc="0413001B" w:tentative="1">
      <w:start w:val="1"/>
      <w:numFmt w:val="lowerRoman"/>
      <w:lvlText w:val="%3."/>
      <w:lvlJc w:val="right"/>
      <w:pPr>
        <w:tabs>
          <w:tab w:val="num" w:pos="1374"/>
        </w:tabs>
        <w:ind w:left="1374" w:hanging="180"/>
      </w:pPr>
    </w:lvl>
    <w:lvl w:ilvl="3" w:tplc="0413000F" w:tentative="1">
      <w:start w:val="1"/>
      <w:numFmt w:val="decimal"/>
      <w:lvlText w:val="%4."/>
      <w:lvlJc w:val="left"/>
      <w:pPr>
        <w:tabs>
          <w:tab w:val="num" w:pos="2094"/>
        </w:tabs>
        <w:ind w:left="2094" w:hanging="360"/>
      </w:pPr>
    </w:lvl>
    <w:lvl w:ilvl="4" w:tplc="04130019" w:tentative="1">
      <w:start w:val="1"/>
      <w:numFmt w:val="lowerLetter"/>
      <w:lvlText w:val="%5."/>
      <w:lvlJc w:val="left"/>
      <w:pPr>
        <w:tabs>
          <w:tab w:val="num" w:pos="2814"/>
        </w:tabs>
        <w:ind w:left="2814" w:hanging="360"/>
      </w:pPr>
    </w:lvl>
    <w:lvl w:ilvl="5" w:tplc="0413001B" w:tentative="1">
      <w:start w:val="1"/>
      <w:numFmt w:val="lowerRoman"/>
      <w:lvlText w:val="%6."/>
      <w:lvlJc w:val="right"/>
      <w:pPr>
        <w:tabs>
          <w:tab w:val="num" w:pos="3534"/>
        </w:tabs>
        <w:ind w:left="3534" w:hanging="180"/>
      </w:pPr>
    </w:lvl>
    <w:lvl w:ilvl="6" w:tplc="0413000F" w:tentative="1">
      <w:start w:val="1"/>
      <w:numFmt w:val="decimal"/>
      <w:lvlText w:val="%7."/>
      <w:lvlJc w:val="left"/>
      <w:pPr>
        <w:tabs>
          <w:tab w:val="num" w:pos="4254"/>
        </w:tabs>
        <w:ind w:left="4254" w:hanging="360"/>
      </w:pPr>
    </w:lvl>
    <w:lvl w:ilvl="7" w:tplc="04130019" w:tentative="1">
      <w:start w:val="1"/>
      <w:numFmt w:val="lowerLetter"/>
      <w:lvlText w:val="%8."/>
      <w:lvlJc w:val="left"/>
      <w:pPr>
        <w:tabs>
          <w:tab w:val="num" w:pos="4974"/>
        </w:tabs>
        <w:ind w:left="4974" w:hanging="360"/>
      </w:pPr>
    </w:lvl>
    <w:lvl w:ilvl="8" w:tplc="0413001B" w:tentative="1">
      <w:start w:val="1"/>
      <w:numFmt w:val="lowerRoman"/>
      <w:lvlText w:val="%9."/>
      <w:lvlJc w:val="right"/>
      <w:pPr>
        <w:tabs>
          <w:tab w:val="num" w:pos="5694"/>
        </w:tabs>
        <w:ind w:left="5694" w:hanging="180"/>
      </w:pPr>
    </w:lvl>
  </w:abstractNum>
  <w:abstractNum w:abstractNumId="24" w15:restartNumberingAfterBreak="0">
    <w:nsid w:val="53A94924"/>
    <w:multiLevelType w:val="hybridMultilevel"/>
    <w:tmpl w:val="83C6AF8C"/>
    <w:lvl w:ilvl="0" w:tplc="21A2BF18">
      <w:numFmt w:val="bullet"/>
      <w:lvlText w:val="-"/>
      <w:lvlJc w:val="left"/>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708189D"/>
    <w:multiLevelType w:val="hybridMultilevel"/>
    <w:tmpl w:val="E926E55E"/>
    <w:lvl w:ilvl="0" w:tplc="08130019">
      <w:start w:val="1"/>
      <w:numFmt w:val="lowerLetter"/>
      <w:lvlText w:val="%1."/>
      <w:lvlJc w:val="left"/>
      <w:pPr>
        <w:ind w:left="1005" w:hanging="360"/>
      </w:pPr>
    </w:lvl>
    <w:lvl w:ilvl="1" w:tplc="08090019" w:tentative="1">
      <w:start w:val="1"/>
      <w:numFmt w:val="lowerLetter"/>
      <w:lvlText w:val="%2."/>
      <w:lvlJc w:val="left"/>
      <w:pPr>
        <w:ind w:left="1725" w:hanging="360"/>
      </w:pPr>
    </w:lvl>
    <w:lvl w:ilvl="2" w:tplc="0809001B" w:tentative="1">
      <w:start w:val="1"/>
      <w:numFmt w:val="lowerRoman"/>
      <w:lvlText w:val="%3."/>
      <w:lvlJc w:val="right"/>
      <w:pPr>
        <w:ind w:left="2445" w:hanging="180"/>
      </w:pPr>
    </w:lvl>
    <w:lvl w:ilvl="3" w:tplc="0809000F" w:tentative="1">
      <w:start w:val="1"/>
      <w:numFmt w:val="decimal"/>
      <w:lvlText w:val="%4."/>
      <w:lvlJc w:val="left"/>
      <w:pPr>
        <w:ind w:left="3165" w:hanging="360"/>
      </w:pPr>
    </w:lvl>
    <w:lvl w:ilvl="4" w:tplc="08090019" w:tentative="1">
      <w:start w:val="1"/>
      <w:numFmt w:val="lowerLetter"/>
      <w:lvlText w:val="%5."/>
      <w:lvlJc w:val="left"/>
      <w:pPr>
        <w:ind w:left="3885" w:hanging="360"/>
      </w:pPr>
    </w:lvl>
    <w:lvl w:ilvl="5" w:tplc="0809001B" w:tentative="1">
      <w:start w:val="1"/>
      <w:numFmt w:val="lowerRoman"/>
      <w:lvlText w:val="%6."/>
      <w:lvlJc w:val="right"/>
      <w:pPr>
        <w:ind w:left="4605" w:hanging="180"/>
      </w:pPr>
    </w:lvl>
    <w:lvl w:ilvl="6" w:tplc="0809000F" w:tentative="1">
      <w:start w:val="1"/>
      <w:numFmt w:val="decimal"/>
      <w:lvlText w:val="%7."/>
      <w:lvlJc w:val="left"/>
      <w:pPr>
        <w:ind w:left="5325" w:hanging="360"/>
      </w:pPr>
    </w:lvl>
    <w:lvl w:ilvl="7" w:tplc="08090019" w:tentative="1">
      <w:start w:val="1"/>
      <w:numFmt w:val="lowerLetter"/>
      <w:lvlText w:val="%8."/>
      <w:lvlJc w:val="left"/>
      <w:pPr>
        <w:ind w:left="6045" w:hanging="360"/>
      </w:pPr>
    </w:lvl>
    <w:lvl w:ilvl="8" w:tplc="0809001B" w:tentative="1">
      <w:start w:val="1"/>
      <w:numFmt w:val="lowerRoman"/>
      <w:lvlText w:val="%9."/>
      <w:lvlJc w:val="right"/>
      <w:pPr>
        <w:ind w:left="6765" w:hanging="180"/>
      </w:pPr>
    </w:lvl>
  </w:abstractNum>
  <w:abstractNum w:abstractNumId="26" w15:restartNumberingAfterBreak="0">
    <w:nsid w:val="58A61BD1"/>
    <w:multiLevelType w:val="hybridMultilevel"/>
    <w:tmpl w:val="D3FCFD46"/>
    <w:lvl w:ilvl="0" w:tplc="22A0BEF2">
      <w:start w:val="4"/>
      <w:numFmt w:val="lowerLetter"/>
      <w:lvlText w:val="%1."/>
      <w:lvlJc w:val="left"/>
      <w:pPr>
        <w:tabs>
          <w:tab w:val="num" w:pos="780"/>
        </w:tabs>
        <w:ind w:left="780" w:hanging="360"/>
      </w:pPr>
      <w:rPr>
        <w:rFonts w:hint="default"/>
      </w:rPr>
    </w:lvl>
    <w:lvl w:ilvl="1" w:tplc="04130019">
      <w:start w:val="1"/>
      <w:numFmt w:val="lowerLetter"/>
      <w:lvlText w:val="%2."/>
      <w:lvlJc w:val="left"/>
      <w:pPr>
        <w:tabs>
          <w:tab w:val="num" w:pos="1500"/>
        </w:tabs>
        <w:ind w:left="1500" w:hanging="360"/>
      </w:pPr>
    </w:lvl>
    <w:lvl w:ilvl="2" w:tplc="0413001B" w:tentative="1">
      <w:start w:val="1"/>
      <w:numFmt w:val="lowerRoman"/>
      <w:lvlText w:val="%3."/>
      <w:lvlJc w:val="right"/>
      <w:pPr>
        <w:tabs>
          <w:tab w:val="num" w:pos="2220"/>
        </w:tabs>
        <w:ind w:left="2220" w:hanging="180"/>
      </w:pPr>
    </w:lvl>
    <w:lvl w:ilvl="3" w:tplc="0413000F" w:tentative="1">
      <w:start w:val="1"/>
      <w:numFmt w:val="decimal"/>
      <w:lvlText w:val="%4."/>
      <w:lvlJc w:val="left"/>
      <w:pPr>
        <w:tabs>
          <w:tab w:val="num" w:pos="2940"/>
        </w:tabs>
        <w:ind w:left="2940" w:hanging="360"/>
      </w:pPr>
    </w:lvl>
    <w:lvl w:ilvl="4" w:tplc="04130019" w:tentative="1">
      <w:start w:val="1"/>
      <w:numFmt w:val="lowerLetter"/>
      <w:lvlText w:val="%5."/>
      <w:lvlJc w:val="left"/>
      <w:pPr>
        <w:tabs>
          <w:tab w:val="num" w:pos="3660"/>
        </w:tabs>
        <w:ind w:left="3660" w:hanging="360"/>
      </w:pPr>
    </w:lvl>
    <w:lvl w:ilvl="5" w:tplc="0413001B" w:tentative="1">
      <w:start w:val="1"/>
      <w:numFmt w:val="lowerRoman"/>
      <w:lvlText w:val="%6."/>
      <w:lvlJc w:val="right"/>
      <w:pPr>
        <w:tabs>
          <w:tab w:val="num" w:pos="4380"/>
        </w:tabs>
        <w:ind w:left="4380" w:hanging="180"/>
      </w:pPr>
    </w:lvl>
    <w:lvl w:ilvl="6" w:tplc="0413000F" w:tentative="1">
      <w:start w:val="1"/>
      <w:numFmt w:val="decimal"/>
      <w:lvlText w:val="%7."/>
      <w:lvlJc w:val="left"/>
      <w:pPr>
        <w:tabs>
          <w:tab w:val="num" w:pos="5100"/>
        </w:tabs>
        <w:ind w:left="5100" w:hanging="360"/>
      </w:pPr>
    </w:lvl>
    <w:lvl w:ilvl="7" w:tplc="04130019" w:tentative="1">
      <w:start w:val="1"/>
      <w:numFmt w:val="lowerLetter"/>
      <w:lvlText w:val="%8."/>
      <w:lvlJc w:val="left"/>
      <w:pPr>
        <w:tabs>
          <w:tab w:val="num" w:pos="5820"/>
        </w:tabs>
        <w:ind w:left="5820" w:hanging="360"/>
      </w:pPr>
    </w:lvl>
    <w:lvl w:ilvl="8" w:tplc="0413001B" w:tentative="1">
      <w:start w:val="1"/>
      <w:numFmt w:val="lowerRoman"/>
      <w:lvlText w:val="%9."/>
      <w:lvlJc w:val="right"/>
      <w:pPr>
        <w:tabs>
          <w:tab w:val="num" w:pos="6540"/>
        </w:tabs>
        <w:ind w:left="6540" w:hanging="180"/>
      </w:pPr>
    </w:lvl>
  </w:abstractNum>
  <w:abstractNum w:abstractNumId="27" w15:restartNumberingAfterBreak="0">
    <w:nsid w:val="5E8E357B"/>
    <w:multiLevelType w:val="hybridMultilevel"/>
    <w:tmpl w:val="98D0FD26"/>
    <w:lvl w:ilvl="0" w:tplc="71287A06">
      <w:start w:val="3"/>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8" w15:restartNumberingAfterBreak="0">
    <w:nsid w:val="60F90B6E"/>
    <w:multiLevelType w:val="hybridMultilevel"/>
    <w:tmpl w:val="6F161B6E"/>
    <w:lvl w:ilvl="0" w:tplc="0813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235D08"/>
    <w:multiLevelType w:val="hybridMultilevel"/>
    <w:tmpl w:val="94F2B138"/>
    <w:lvl w:ilvl="0" w:tplc="08130019">
      <w:start w:val="1"/>
      <w:numFmt w:val="lowerLetter"/>
      <w:lvlText w:val="%1."/>
      <w:lvlJc w:val="left"/>
      <w:pPr>
        <w:ind w:left="1005" w:hanging="360"/>
      </w:pPr>
    </w:lvl>
    <w:lvl w:ilvl="1" w:tplc="08090019" w:tentative="1">
      <w:start w:val="1"/>
      <w:numFmt w:val="lowerLetter"/>
      <w:lvlText w:val="%2."/>
      <w:lvlJc w:val="left"/>
      <w:pPr>
        <w:ind w:left="1725" w:hanging="360"/>
      </w:pPr>
    </w:lvl>
    <w:lvl w:ilvl="2" w:tplc="0809001B" w:tentative="1">
      <w:start w:val="1"/>
      <w:numFmt w:val="lowerRoman"/>
      <w:lvlText w:val="%3."/>
      <w:lvlJc w:val="right"/>
      <w:pPr>
        <w:ind w:left="2445" w:hanging="180"/>
      </w:pPr>
    </w:lvl>
    <w:lvl w:ilvl="3" w:tplc="0809000F" w:tentative="1">
      <w:start w:val="1"/>
      <w:numFmt w:val="decimal"/>
      <w:lvlText w:val="%4."/>
      <w:lvlJc w:val="left"/>
      <w:pPr>
        <w:ind w:left="3165" w:hanging="360"/>
      </w:pPr>
    </w:lvl>
    <w:lvl w:ilvl="4" w:tplc="08090019" w:tentative="1">
      <w:start w:val="1"/>
      <w:numFmt w:val="lowerLetter"/>
      <w:lvlText w:val="%5."/>
      <w:lvlJc w:val="left"/>
      <w:pPr>
        <w:ind w:left="3885" w:hanging="360"/>
      </w:pPr>
    </w:lvl>
    <w:lvl w:ilvl="5" w:tplc="0809001B" w:tentative="1">
      <w:start w:val="1"/>
      <w:numFmt w:val="lowerRoman"/>
      <w:lvlText w:val="%6."/>
      <w:lvlJc w:val="right"/>
      <w:pPr>
        <w:ind w:left="4605" w:hanging="180"/>
      </w:pPr>
    </w:lvl>
    <w:lvl w:ilvl="6" w:tplc="0809000F" w:tentative="1">
      <w:start w:val="1"/>
      <w:numFmt w:val="decimal"/>
      <w:lvlText w:val="%7."/>
      <w:lvlJc w:val="left"/>
      <w:pPr>
        <w:ind w:left="5325" w:hanging="360"/>
      </w:pPr>
    </w:lvl>
    <w:lvl w:ilvl="7" w:tplc="08090019" w:tentative="1">
      <w:start w:val="1"/>
      <w:numFmt w:val="lowerLetter"/>
      <w:lvlText w:val="%8."/>
      <w:lvlJc w:val="left"/>
      <w:pPr>
        <w:ind w:left="6045" w:hanging="360"/>
      </w:pPr>
    </w:lvl>
    <w:lvl w:ilvl="8" w:tplc="0809001B" w:tentative="1">
      <w:start w:val="1"/>
      <w:numFmt w:val="lowerRoman"/>
      <w:lvlText w:val="%9."/>
      <w:lvlJc w:val="right"/>
      <w:pPr>
        <w:ind w:left="6765" w:hanging="180"/>
      </w:pPr>
    </w:lvl>
  </w:abstractNum>
  <w:abstractNum w:abstractNumId="30" w15:restartNumberingAfterBreak="0">
    <w:nsid w:val="64887350"/>
    <w:multiLevelType w:val="hybridMultilevel"/>
    <w:tmpl w:val="4882FB88"/>
    <w:lvl w:ilvl="0" w:tplc="4CEEA5EC">
      <w:start w:val="8"/>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1" w15:restartNumberingAfterBreak="0">
    <w:nsid w:val="65746116"/>
    <w:multiLevelType w:val="multilevel"/>
    <w:tmpl w:val="A142CDE8"/>
    <w:lvl w:ilvl="0">
      <w:start w:val="1"/>
      <w:numFmt w:val="decimal"/>
      <w:lvlText w:val="%1."/>
      <w:lvlJc w:val="left"/>
      <w:pPr>
        <w:tabs>
          <w:tab w:val="num" w:pos="390"/>
        </w:tabs>
        <w:ind w:left="390" w:hanging="39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15:restartNumberingAfterBreak="0">
    <w:nsid w:val="65A35B98"/>
    <w:multiLevelType w:val="hybridMultilevel"/>
    <w:tmpl w:val="F6E2FA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686C4D24"/>
    <w:multiLevelType w:val="hybridMultilevel"/>
    <w:tmpl w:val="9D4C0CD6"/>
    <w:lvl w:ilvl="0" w:tplc="08BEA364">
      <w:start w:val="2"/>
      <w:numFmt w:val="decimal"/>
      <w:lvlText w:val="%1."/>
      <w:lvlJc w:val="left"/>
      <w:pPr>
        <w:ind w:left="750" w:hanging="360"/>
      </w:pPr>
      <w:rPr>
        <w:rFonts w:hint="default"/>
      </w:rPr>
    </w:lvl>
    <w:lvl w:ilvl="1" w:tplc="08130019" w:tentative="1">
      <w:start w:val="1"/>
      <w:numFmt w:val="lowerLetter"/>
      <w:lvlText w:val="%2."/>
      <w:lvlJc w:val="left"/>
      <w:pPr>
        <w:ind w:left="1470" w:hanging="360"/>
      </w:pPr>
    </w:lvl>
    <w:lvl w:ilvl="2" w:tplc="0813001B" w:tentative="1">
      <w:start w:val="1"/>
      <w:numFmt w:val="lowerRoman"/>
      <w:lvlText w:val="%3."/>
      <w:lvlJc w:val="right"/>
      <w:pPr>
        <w:ind w:left="2190" w:hanging="180"/>
      </w:pPr>
    </w:lvl>
    <w:lvl w:ilvl="3" w:tplc="0813000F" w:tentative="1">
      <w:start w:val="1"/>
      <w:numFmt w:val="decimal"/>
      <w:lvlText w:val="%4."/>
      <w:lvlJc w:val="left"/>
      <w:pPr>
        <w:ind w:left="2910" w:hanging="360"/>
      </w:pPr>
    </w:lvl>
    <w:lvl w:ilvl="4" w:tplc="08130019" w:tentative="1">
      <w:start w:val="1"/>
      <w:numFmt w:val="lowerLetter"/>
      <w:lvlText w:val="%5."/>
      <w:lvlJc w:val="left"/>
      <w:pPr>
        <w:ind w:left="3630" w:hanging="360"/>
      </w:pPr>
    </w:lvl>
    <w:lvl w:ilvl="5" w:tplc="0813001B" w:tentative="1">
      <w:start w:val="1"/>
      <w:numFmt w:val="lowerRoman"/>
      <w:lvlText w:val="%6."/>
      <w:lvlJc w:val="right"/>
      <w:pPr>
        <w:ind w:left="4350" w:hanging="180"/>
      </w:pPr>
    </w:lvl>
    <w:lvl w:ilvl="6" w:tplc="0813000F" w:tentative="1">
      <w:start w:val="1"/>
      <w:numFmt w:val="decimal"/>
      <w:lvlText w:val="%7."/>
      <w:lvlJc w:val="left"/>
      <w:pPr>
        <w:ind w:left="5070" w:hanging="360"/>
      </w:pPr>
    </w:lvl>
    <w:lvl w:ilvl="7" w:tplc="08130019" w:tentative="1">
      <w:start w:val="1"/>
      <w:numFmt w:val="lowerLetter"/>
      <w:lvlText w:val="%8."/>
      <w:lvlJc w:val="left"/>
      <w:pPr>
        <w:ind w:left="5790" w:hanging="360"/>
      </w:pPr>
    </w:lvl>
    <w:lvl w:ilvl="8" w:tplc="0813001B" w:tentative="1">
      <w:start w:val="1"/>
      <w:numFmt w:val="lowerRoman"/>
      <w:lvlText w:val="%9."/>
      <w:lvlJc w:val="right"/>
      <w:pPr>
        <w:ind w:left="6510" w:hanging="180"/>
      </w:pPr>
    </w:lvl>
  </w:abstractNum>
  <w:abstractNum w:abstractNumId="34" w15:restartNumberingAfterBreak="0">
    <w:nsid w:val="69A7098D"/>
    <w:multiLevelType w:val="hybridMultilevel"/>
    <w:tmpl w:val="CEFC548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69CE3FFB"/>
    <w:multiLevelType w:val="hybridMultilevel"/>
    <w:tmpl w:val="61EE4DBA"/>
    <w:lvl w:ilvl="0" w:tplc="08130019">
      <w:start w:val="1"/>
      <w:numFmt w:val="lowerLetter"/>
      <w:lvlText w:val="%1."/>
      <w:lvlJc w:val="left"/>
      <w:pPr>
        <w:ind w:left="1005" w:hanging="360"/>
      </w:pPr>
    </w:lvl>
    <w:lvl w:ilvl="1" w:tplc="08090019" w:tentative="1">
      <w:start w:val="1"/>
      <w:numFmt w:val="lowerLetter"/>
      <w:lvlText w:val="%2."/>
      <w:lvlJc w:val="left"/>
      <w:pPr>
        <w:ind w:left="1725" w:hanging="360"/>
      </w:pPr>
    </w:lvl>
    <w:lvl w:ilvl="2" w:tplc="0809001B" w:tentative="1">
      <w:start w:val="1"/>
      <w:numFmt w:val="lowerRoman"/>
      <w:lvlText w:val="%3."/>
      <w:lvlJc w:val="right"/>
      <w:pPr>
        <w:ind w:left="2445" w:hanging="180"/>
      </w:pPr>
    </w:lvl>
    <w:lvl w:ilvl="3" w:tplc="0809000F" w:tentative="1">
      <w:start w:val="1"/>
      <w:numFmt w:val="decimal"/>
      <w:lvlText w:val="%4."/>
      <w:lvlJc w:val="left"/>
      <w:pPr>
        <w:ind w:left="3165" w:hanging="360"/>
      </w:pPr>
    </w:lvl>
    <w:lvl w:ilvl="4" w:tplc="08090019" w:tentative="1">
      <w:start w:val="1"/>
      <w:numFmt w:val="lowerLetter"/>
      <w:lvlText w:val="%5."/>
      <w:lvlJc w:val="left"/>
      <w:pPr>
        <w:ind w:left="3885" w:hanging="360"/>
      </w:pPr>
    </w:lvl>
    <w:lvl w:ilvl="5" w:tplc="0809001B" w:tentative="1">
      <w:start w:val="1"/>
      <w:numFmt w:val="lowerRoman"/>
      <w:lvlText w:val="%6."/>
      <w:lvlJc w:val="right"/>
      <w:pPr>
        <w:ind w:left="4605" w:hanging="180"/>
      </w:pPr>
    </w:lvl>
    <w:lvl w:ilvl="6" w:tplc="0809000F" w:tentative="1">
      <w:start w:val="1"/>
      <w:numFmt w:val="decimal"/>
      <w:lvlText w:val="%7."/>
      <w:lvlJc w:val="left"/>
      <w:pPr>
        <w:ind w:left="5325" w:hanging="360"/>
      </w:pPr>
    </w:lvl>
    <w:lvl w:ilvl="7" w:tplc="08090019" w:tentative="1">
      <w:start w:val="1"/>
      <w:numFmt w:val="lowerLetter"/>
      <w:lvlText w:val="%8."/>
      <w:lvlJc w:val="left"/>
      <w:pPr>
        <w:ind w:left="6045" w:hanging="360"/>
      </w:pPr>
    </w:lvl>
    <w:lvl w:ilvl="8" w:tplc="0809001B" w:tentative="1">
      <w:start w:val="1"/>
      <w:numFmt w:val="lowerRoman"/>
      <w:lvlText w:val="%9."/>
      <w:lvlJc w:val="right"/>
      <w:pPr>
        <w:ind w:left="6765" w:hanging="180"/>
      </w:pPr>
    </w:lvl>
  </w:abstractNum>
  <w:abstractNum w:abstractNumId="36" w15:restartNumberingAfterBreak="0">
    <w:nsid w:val="7F23262A"/>
    <w:multiLevelType w:val="hybridMultilevel"/>
    <w:tmpl w:val="8734383C"/>
    <w:lvl w:ilvl="0" w:tplc="ADECB37A">
      <w:start w:val="2"/>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92216035">
    <w:abstractNumId w:val="1"/>
  </w:num>
  <w:num w:numId="2" w16cid:durableId="743652053">
    <w:abstractNumId w:val="14"/>
  </w:num>
  <w:num w:numId="3" w16cid:durableId="1236205973">
    <w:abstractNumId w:val="15"/>
  </w:num>
  <w:num w:numId="4" w16cid:durableId="1915240428">
    <w:abstractNumId w:val="26"/>
  </w:num>
  <w:num w:numId="5" w16cid:durableId="2036421348">
    <w:abstractNumId w:val="18"/>
  </w:num>
  <w:num w:numId="6" w16cid:durableId="1154950897">
    <w:abstractNumId w:val="0"/>
  </w:num>
  <w:num w:numId="7" w16cid:durableId="843280378">
    <w:abstractNumId w:val="22"/>
  </w:num>
  <w:num w:numId="8" w16cid:durableId="476141926">
    <w:abstractNumId w:val="5"/>
  </w:num>
  <w:num w:numId="9" w16cid:durableId="1800953111">
    <w:abstractNumId w:val="16"/>
  </w:num>
  <w:num w:numId="10" w16cid:durableId="2038039405">
    <w:abstractNumId w:val="21"/>
  </w:num>
  <w:num w:numId="11" w16cid:durableId="733088509">
    <w:abstractNumId w:val="19"/>
  </w:num>
  <w:num w:numId="12" w16cid:durableId="972904507">
    <w:abstractNumId w:val="11"/>
  </w:num>
  <w:num w:numId="13" w16cid:durableId="718742211">
    <w:abstractNumId w:val="32"/>
  </w:num>
  <w:num w:numId="14" w16cid:durableId="1238320505">
    <w:abstractNumId w:val="7"/>
  </w:num>
  <w:num w:numId="15" w16cid:durableId="1774980040">
    <w:abstractNumId w:val="31"/>
  </w:num>
  <w:num w:numId="16" w16cid:durableId="500314783">
    <w:abstractNumId w:val="23"/>
  </w:num>
  <w:num w:numId="17" w16cid:durableId="997810133">
    <w:abstractNumId w:val="27"/>
  </w:num>
  <w:num w:numId="18" w16cid:durableId="817652986">
    <w:abstractNumId w:val="30"/>
  </w:num>
  <w:num w:numId="19" w16cid:durableId="105468821">
    <w:abstractNumId w:val="2"/>
  </w:num>
  <w:num w:numId="20" w16cid:durableId="1101488240">
    <w:abstractNumId w:val="12"/>
  </w:num>
  <w:num w:numId="21" w16cid:durableId="1936934423">
    <w:abstractNumId w:val="20"/>
  </w:num>
  <w:num w:numId="22" w16cid:durableId="562957624">
    <w:abstractNumId w:val="33"/>
  </w:num>
  <w:num w:numId="23" w16cid:durableId="1262639817">
    <w:abstractNumId w:val="13"/>
  </w:num>
  <w:num w:numId="24" w16cid:durableId="462045543">
    <w:abstractNumId w:val="24"/>
  </w:num>
  <w:num w:numId="25" w16cid:durableId="1282035257">
    <w:abstractNumId w:val="34"/>
  </w:num>
  <w:num w:numId="26" w16cid:durableId="591474678">
    <w:abstractNumId w:val="6"/>
  </w:num>
  <w:num w:numId="27" w16cid:durableId="591279359">
    <w:abstractNumId w:val="3"/>
  </w:num>
  <w:num w:numId="28" w16cid:durableId="1170102420">
    <w:abstractNumId w:val="28"/>
  </w:num>
  <w:num w:numId="29" w16cid:durableId="1701927779">
    <w:abstractNumId w:val="4"/>
  </w:num>
  <w:num w:numId="30" w16cid:durableId="951547389">
    <w:abstractNumId w:val="17"/>
  </w:num>
  <w:num w:numId="31" w16cid:durableId="1245727412">
    <w:abstractNumId w:val="9"/>
  </w:num>
  <w:num w:numId="32" w16cid:durableId="525219866">
    <w:abstractNumId w:val="8"/>
  </w:num>
  <w:num w:numId="33" w16cid:durableId="2111536394">
    <w:abstractNumId w:val="29"/>
  </w:num>
  <w:num w:numId="34" w16cid:durableId="734082076">
    <w:abstractNumId w:val="35"/>
  </w:num>
  <w:num w:numId="35" w16cid:durableId="1453742834">
    <w:abstractNumId w:val="25"/>
  </w:num>
  <w:num w:numId="36" w16cid:durableId="745034981">
    <w:abstractNumId w:val="10"/>
  </w:num>
  <w:num w:numId="37" w16cid:durableId="26222776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349"/>
    <w:rsid w:val="00000591"/>
    <w:rsid w:val="00020AE9"/>
    <w:rsid w:val="00025380"/>
    <w:rsid w:val="00062104"/>
    <w:rsid w:val="00062FFA"/>
    <w:rsid w:val="0006527E"/>
    <w:rsid w:val="00066ECC"/>
    <w:rsid w:val="00071F1F"/>
    <w:rsid w:val="00081A6E"/>
    <w:rsid w:val="00087264"/>
    <w:rsid w:val="000907F2"/>
    <w:rsid w:val="00093F65"/>
    <w:rsid w:val="000A6369"/>
    <w:rsid w:val="000A7991"/>
    <w:rsid w:val="000B0BD8"/>
    <w:rsid w:val="000E2953"/>
    <w:rsid w:val="000E37CF"/>
    <w:rsid w:val="00137ABD"/>
    <w:rsid w:val="001469EA"/>
    <w:rsid w:val="00157345"/>
    <w:rsid w:val="001575CD"/>
    <w:rsid w:val="00166E21"/>
    <w:rsid w:val="001844FB"/>
    <w:rsid w:val="00186772"/>
    <w:rsid w:val="001A16CA"/>
    <w:rsid w:val="001B24B1"/>
    <w:rsid w:val="001E56E4"/>
    <w:rsid w:val="001E5903"/>
    <w:rsid w:val="00205297"/>
    <w:rsid w:val="0020531C"/>
    <w:rsid w:val="00226BE9"/>
    <w:rsid w:val="0023226F"/>
    <w:rsid w:val="002513B4"/>
    <w:rsid w:val="00270325"/>
    <w:rsid w:val="00273DC7"/>
    <w:rsid w:val="00280F07"/>
    <w:rsid w:val="002975E8"/>
    <w:rsid w:val="002B19FB"/>
    <w:rsid w:val="002B5501"/>
    <w:rsid w:val="002D1BC3"/>
    <w:rsid w:val="002E56D4"/>
    <w:rsid w:val="002E7892"/>
    <w:rsid w:val="002F203D"/>
    <w:rsid w:val="002F6541"/>
    <w:rsid w:val="00302E47"/>
    <w:rsid w:val="003447C2"/>
    <w:rsid w:val="0035538B"/>
    <w:rsid w:val="00370C0B"/>
    <w:rsid w:val="00384C8A"/>
    <w:rsid w:val="003B2CC7"/>
    <w:rsid w:val="003D76C1"/>
    <w:rsid w:val="003E1F94"/>
    <w:rsid w:val="003E6463"/>
    <w:rsid w:val="003F3BAD"/>
    <w:rsid w:val="003F7051"/>
    <w:rsid w:val="00411124"/>
    <w:rsid w:val="004378A8"/>
    <w:rsid w:val="004566F8"/>
    <w:rsid w:val="00461F06"/>
    <w:rsid w:val="00471C61"/>
    <w:rsid w:val="00476112"/>
    <w:rsid w:val="0048198C"/>
    <w:rsid w:val="004B0AC1"/>
    <w:rsid w:val="004B381B"/>
    <w:rsid w:val="004E0C1E"/>
    <w:rsid w:val="004E0C92"/>
    <w:rsid w:val="00511477"/>
    <w:rsid w:val="00514D50"/>
    <w:rsid w:val="0051605F"/>
    <w:rsid w:val="00520EF0"/>
    <w:rsid w:val="00527089"/>
    <w:rsid w:val="00547E2A"/>
    <w:rsid w:val="00555273"/>
    <w:rsid w:val="005609B3"/>
    <w:rsid w:val="0058716D"/>
    <w:rsid w:val="005A1C41"/>
    <w:rsid w:val="005A1EB5"/>
    <w:rsid w:val="005B201A"/>
    <w:rsid w:val="005B2386"/>
    <w:rsid w:val="005B6359"/>
    <w:rsid w:val="005B667D"/>
    <w:rsid w:val="005B7F82"/>
    <w:rsid w:val="005C6A39"/>
    <w:rsid w:val="005D29E4"/>
    <w:rsid w:val="005D5D56"/>
    <w:rsid w:val="005E71CD"/>
    <w:rsid w:val="005F23D1"/>
    <w:rsid w:val="0060632A"/>
    <w:rsid w:val="00633AEE"/>
    <w:rsid w:val="006738C7"/>
    <w:rsid w:val="00673956"/>
    <w:rsid w:val="006752D3"/>
    <w:rsid w:val="00690D5B"/>
    <w:rsid w:val="006A6B8F"/>
    <w:rsid w:val="006C138D"/>
    <w:rsid w:val="006C2D15"/>
    <w:rsid w:val="006C36E1"/>
    <w:rsid w:val="006C6F56"/>
    <w:rsid w:val="006E22EC"/>
    <w:rsid w:val="007355C8"/>
    <w:rsid w:val="00756438"/>
    <w:rsid w:val="00760760"/>
    <w:rsid w:val="0076362B"/>
    <w:rsid w:val="00782349"/>
    <w:rsid w:val="00784EA9"/>
    <w:rsid w:val="007A641B"/>
    <w:rsid w:val="007A6AE8"/>
    <w:rsid w:val="007B1BEC"/>
    <w:rsid w:val="007D7145"/>
    <w:rsid w:val="007E1812"/>
    <w:rsid w:val="007E33DF"/>
    <w:rsid w:val="0081176D"/>
    <w:rsid w:val="0084417E"/>
    <w:rsid w:val="00850B05"/>
    <w:rsid w:val="00853D36"/>
    <w:rsid w:val="00877CA3"/>
    <w:rsid w:val="00882EA9"/>
    <w:rsid w:val="008838CA"/>
    <w:rsid w:val="008A3AE6"/>
    <w:rsid w:val="008D01BD"/>
    <w:rsid w:val="008F185F"/>
    <w:rsid w:val="008F3F05"/>
    <w:rsid w:val="00913DE9"/>
    <w:rsid w:val="0092003F"/>
    <w:rsid w:val="00920831"/>
    <w:rsid w:val="00936420"/>
    <w:rsid w:val="009424FC"/>
    <w:rsid w:val="00952A78"/>
    <w:rsid w:val="0095512C"/>
    <w:rsid w:val="0095562A"/>
    <w:rsid w:val="00985CEA"/>
    <w:rsid w:val="009A14DF"/>
    <w:rsid w:val="009A26B9"/>
    <w:rsid w:val="009C376C"/>
    <w:rsid w:val="009D195D"/>
    <w:rsid w:val="009D4E20"/>
    <w:rsid w:val="00A113D2"/>
    <w:rsid w:val="00A1671D"/>
    <w:rsid w:val="00A36FE6"/>
    <w:rsid w:val="00A53FAD"/>
    <w:rsid w:val="00A71A91"/>
    <w:rsid w:val="00A837CB"/>
    <w:rsid w:val="00A94B41"/>
    <w:rsid w:val="00AA278C"/>
    <w:rsid w:val="00AC0D65"/>
    <w:rsid w:val="00AD0C3D"/>
    <w:rsid w:val="00AF07AC"/>
    <w:rsid w:val="00AF6F5B"/>
    <w:rsid w:val="00B2412A"/>
    <w:rsid w:val="00B72B8C"/>
    <w:rsid w:val="00B94D57"/>
    <w:rsid w:val="00BA0F07"/>
    <w:rsid w:val="00BA233B"/>
    <w:rsid w:val="00BA5296"/>
    <w:rsid w:val="00BB7465"/>
    <w:rsid w:val="00BC43A8"/>
    <w:rsid w:val="00BE4144"/>
    <w:rsid w:val="00C34F1D"/>
    <w:rsid w:val="00C552EF"/>
    <w:rsid w:val="00C74FEF"/>
    <w:rsid w:val="00C761DE"/>
    <w:rsid w:val="00C808B9"/>
    <w:rsid w:val="00C861A4"/>
    <w:rsid w:val="00C90A1C"/>
    <w:rsid w:val="00CB024B"/>
    <w:rsid w:val="00CB1541"/>
    <w:rsid w:val="00CE1F51"/>
    <w:rsid w:val="00CE2950"/>
    <w:rsid w:val="00D01832"/>
    <w:rsid w:val="00D17C59"/>
    <w:rsid w:val="00D17FCE"/>
    <w:rsid w:val="00D441B2"/>
    <w:rsid w:val="00D451D8"/>
    <w:rsid w:val="00D5511D"/>
    <w:rsid w:val="00D6553B"/>
    <w:rsid w:val="00D84625"/>
    <w:rsid w:val="00D93D94"/>
    <w:rsid w:val="00D94021"/>
    <w:rsid w:val="00DA783B"/>
    <w:rsid w:val="00DB0946"/>
    <w:rsid w:val="00DB33E5"/>
    <w:rsid w:val="00DB4788"/>
    <w:rsid w:val="00DC3353"/>
    <w:rsid w:val="00DD3A5A"/>
    <w:rsid w:val="00DF5200"/>
    <w:rsid w:val="00DF5887"/>
    <w:rsid w:val="00E12344"/>
    <w:rsid w:val="00E31B46"/>
    <w:rsid w:val="00E32250"/>
    <w:rsid w:val="00E37A7E"/>
    <w:rsid w:val="00E711FC"/>
    <w:rsid w:val="00E80339"/>
    <w:rsid w:val="00E946E1"/>
    <w:rsid w:val="00EC7BAB"/>
    <w:rsid w:val="00ED5697"/>
    <w:rsid w:val="00EE2C5D"/>
    <w:rsid w:val="00EF53E3"/>
    <w:rsid w:val="00EF5E41"/>
    <w:rsid w:val="00F35083"/>
    <w:rsid w:val="00F426D7"/>
    <w:rsid w:val="00F43634"/>
    <w:rsid w:val="00F717EA"/>
    <w:rsid w:val="00FB763E"/>
    <w:rsid w:val="00FD315B"/>
    <w:rsid w:val="00FE0E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C4759"/>
  <w15:docId w15:val="{A2556295-5F7E-452E-A775-37582ADC5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Calibri" w:hAnsi="Tahoma"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rFonts w:ascii="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Pr>
      <w:szCs w:val="22"/>
      <w:lang w:eastAsia="en-US"/>
    </w:rPr>
  </w:style>
  <w:style w:type="paragraph" w:styleId="Ballontekst">
    <w:name w:val="Balloon Text"/>
    <w:basedOn w:val="Standaard"/>
    <w:link w:val="BallontekstChar"/>
    <w:uiPriority w:val="99"/>
    <w:semiHidden/>
    <w:unhideWhenUsed/>
    <w:pPr>
      <w:spacing w:after="0" w:line="240" w:lineRule="auto"/>
    </w:pPr>
    <w:rPr>
      <w:rFonts w:ascii="Tahoma" w:hAnsi="Tahoma" w:cs="Tahoma"/>
      <w:sz w:val="16"/>
      <w:szCs w:val="16"/>
    </w:rPr>
  </w:style>
  <w:style w:type="character" w:customStyle="1" w:styleId="BallontekstChar">
    <w:name w:val="Ballontekst Char"/>
    <w:link w:val="Ballontekst"/>
    <w:uiPriority w:val="99"/>
    <w:semiHidden/>
    <w:rPr>
      <w:rFonts w:cs="Tahoma"/>
      <w:sz w:val="16"/>
      <w:szCs w:val="16"/>
    </w:rPr>
  </w:style>
  <w:style w:type="paragraph" w:styleId="Lijstalinea">
    <w:name w:val="List Paragraph"/>
    <w:basedOn w:val="Standaard"/>
    <w:uiPriority w:val="34"/>
    <w:qFormat/>
    <w:pPr>
      <w:ind w:left="720"/>
      <w:contextualSpacing/>
    </w:pPr>
  </w:style>
  <w:style w:type="character" w:styleId="Hyperlink">
    <w:name w:val="Hyperlink"/>
    <w:uiPriority w:val="99"/>
    <w:unhideWhenUsed/>
    <w:rPr>
      <w:color w:val="0000FF"/>
      <w:u w:val="single"/>
    </w:rPr>
  </w:style>
  <w:style w:type="character" w:styleId="Verwijzingopmerking">
    <w:name w:val="annotation reference"/>
    <w:uiPriority w:val="99"/>
    <w:semiHidden/>
    <w:unhideWhenUsed/>
    <w:rsid w:val="0048198C"/>
    <w:rPr>
      <w:sz w:val="16"/>
      <w:szCs w:val="16"/>
    </w:rPr>
  </w:style>
  <w:style w:type="paragraph" w:styleId="Tekstopmerking">
    <w:name w:val="annotation text"/>
    <w:basedOn w:val="Standaard"/>
    <w:link w:val="TekstopmerkingChar"/>
    <w:uiPriority w:val="99"/>
    <w:unhideWhenUsed/>
    <w:rsid w:val="0048198C"/>
    <w:pPr>
      <w:spacing w:line="240" w:lineRule="auto"/>
    </w:pPr>
    <w:rPr>
      <w:sz w:val="20"/>
      <w:szCs w:val="20"/>
    </w:rPr>
  </w:style>
  <w:style w:type="character" w:customStyle="1" w:styleId="TekstopmerkingChar">
    <w:name w:val="Tekst opmerking Char"/>
    <w:link w:val="Tekstopmerking"/>
    <w:uiPriority w:val="99"/>
    <w:rsid w:val="0048198C"/>
    <w:rPr>
      <w:rFonts w:ascii="Calibri" w:hAnsi="Calibri"/>
      <w:szCs w:val="20"/>
    </w:rPr>
  </w:style>
  <w:style w:type="character" w:styleId="Onopgelostemelding">
    <w:name w:val="Unresolved Mention"/>
    <w:uiPriority w:val="99"/>
    <w:semiHidden/>
    <w:unhideWhenUsed/>
    <w:rsid w:val="0048198C"/>
    <w:rPr>
      <w:color w:val="605E5C"/>
      <w:shd w:val="clear" w:color="auto" w:fill="E1DFDD"/>
    </w:rPr>
  </w:style>
  <w:style w:type="paragraph" w:styleId="Koptekst">
    <w:name w:val="header"/>
    <w:basedOn w:val="Standaard"/>
    <w:link w:val="KoptekstChar"/>
    <w:uiPriority w:val="99"/>
    <w:unhideWhenUsed/>
    <w:rsid w:val="00E37A7E"/>
    <w:pPr>
      <w:tabs>
        <w:tab w:val="center" w:pos="4536"/>
        <w:tab w:val="right" w:pos="9072"/>
      </w:tabs>
      <w:spacing w:after="0" w:line="240" w:lineRule="auto"/>
    </w:pPr>
  </w:style>
  <w:style w:type="character" w:customStyle="1" w:styleId="KoptekstChar">
    <w:name w:val="Koptekst Char"/>
    <w:link w:val="Koptekst"/>
    <w:uiPriority w:val="99"/>
    <w:rsid w:val="00E37A7E"/>
    <w:rPr>
      <w:rFonts w:ascii="Calibri" w:hAnsi="Calibri"/>
      <w:sz w:val="22"/>
    </w:rPr>
  </w:style>
  <w:style w:type="paragraph" w:styleId="Voettekst">
    <w:name w:val="footer"/>
    <w:basedOn w:val="Standaard"/>
    <w:link w:val="VoettekstChar"/>
    <w:uiPriority w:val="99"/>
    <w:unhideWhenUsed/>
    <w:rsid w:val="00E37A7E"/>
    <w:pPr>
      <w:tabs>
        <w:tab w:val="center" w:pos="4536"/>
        <w:tab w:val="right" w:pos="9072"/>
      </w:tabs>
      <w:spacing w:after="0" w:line="240" w:lineRule="auto"/>
    </w:pPr>
  </w:style>
  <w:style w:type="character" w:customStyle="1" w:styleId="VoettekstChar">
    <w:name w:val="Voettekst Char"/>
    <w:link w:val="Voettekst"/>
    <w:uiPriority w:val="99"/>
    <w:rsid w:val="00E37A7E"/>
    <w:rPr>
      <w:rFonts w:ascii="Calibri" w:hAnsi="Calibri"/>
      <w:sz w:val="22"/>
    </w:rPr>
  </w:style>
  <w:style w:type="paragraph" w:styleId="Onderwerpvanopmerking">
    <w:name w:val="annotation subject"/>
    <w:basedOn w:val="Tekstopmerking"/>
    <w:next w:val="Tekstopmerking"/>
    <w:link w:val="OnderwerpvanopmerkingChar"/>
    <w:uiPriority w:val="99"/>
    <w:semiHidden/>
    <w:unhideWhenUsed/>
    <w:rsid w:val="009424FC"/>
    <w:rPr>
      <w:b/>
      <w:bCs/>
    </w:rPr>
  </w:style>
  <w:style w:type="character" w:customStyle="1" w:styleId="OnderwerpvanopmerkingChar">
    <w:name w:val="Onderwerp van opmerking Char"/>
    <w:link w:val="Onderwerpvanopmerking"/>
    <w:uiPriority w:val="99"/>
    <w:semiHidden/>
    <w:rsid w:val="009424FC"/>
    <w:rPr>
      <w:rFonts w:ascii="Calibri" w:hAnsi="Calibri"/>
      <w:b/>
      <w:bCs/>
      <w:szCs w:val="20"/>
    </w:rPr>
  </w:style>
  <w:style w:type="paragraph" w:styleId="Revisie">
    <w:name w:val="Revision"/>
    <w:hidden/>
    <w:uiPriority w:val="99"/>
    <w:semiHidden/>
    <w:rsid w:val="007A6AE8"/>
    <w:rPr>
      <w:rFonts w:ascii="Calibri" w:hAnsi="Calibri"/>
      <w:sz w:val="22"/>
      <w:szCs w:val="22"/>
      <w:lang w:eastAsia="en-US"/>
    </w:rPr>
  </w:style>
  <w:style w:type="paragraph" w:customStyle="1" w:styleId="Hoofding3">
    <w:name w:val="Hoofding 3"/>
    <w:basedOn w:val="Standaard"/>
    <w:next w:val="Standaard"/>
    <w:autoRedefine/>
    <w:qFormat/>
    <w:rsid w:val="00087264"/>
    <w:pPr>
      <w:numPr>
        <w:numId w:val="29"/>
      </w:numPr>
      <w:tabs>
        <w:tab w:val="left" w:pos="-1440"/>
        <w:tab w:val="left" w:pos="-720"/>
        <w:tab w:val="left" w:pos="0"/>
        <w:tab w:val="left" w:pos="392"/>
        <w:tab w:val="left" w:pos="720"/>
        <w:tab w:val="left" w:pos="1440"/>
        <w:tab w:val="left" w:pos="2246"/>
        <w:tab w:val="left" w:pos="3196"/>
        <w:tab w:val="left" w:pos="3283"/>
        <w:tab w:val="left" w:pos="4320"/>
        <w:tab w:val="left" w:pos="5097"/>
        <w:tab w:val="left" w:pos="5788"/>
        <w:tab w:val="left" w:pos="7171"/>
        <w:tab w:val="left" w:pos="7257"/>
        <w:tab w:val="left" w:pos="7920"/>
      </w:tabs>
      <w:spacing w:after="0" w:line="240" w:lineRule="auto"/>
      <w:jc w:val="both"/>
    </w:pPr>
    <w:rPr>
      <w:rFonts w:eastAsia="Times New Roman" w:cs="Calibri"/>
      <w:b/>
      <w:bCs/>
      <w:spacing w:val="-2"/>
      <w:u w:val="single"/>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05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vereenkomsten@vlaamsewaterweg.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onnages@vlaamsewaterweg.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6DE17F8C2C6F4B9B73BE559069176F" ma:contentTypeVersion="15" ma:contentTypeDescription="Een nieuw document maken." ma:contentTypeScope="" ma:versionID="322155c5318e09eafae176faf2e4289e">
  <xsd:schema xmlns:xsd="http://www.w3.org/2001/XMLSchema" xmlns:xs="http://www.w3.org/2001/XMLSchema" xmlns:p="http://schemas.microsoft.com/office/2006/metadata/properties" xmlns:ns2="b3c47e96-75cc-4feb-a61c-b7812f5bb655" xmlns:ns3="566fa59f-5abf-445e-a4c5-63be5221d3ed" targetNamespace="http://schemas.microsoft.com/office/2006/metadata/properties" ma:root="true" ma:fieldsID="c316d2481ee8b20f1daaaad87ff7845e" ns2:_="" ns3:_="">
    <xsd:import namespace="b3c47e96-75cc-4feb-a61c-b7812f5bb655"/>
    <xsd:import namespace="566fa59f-5abf-445e-a4c5-63be5221d3e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c47e96-75cc-4feb-a61c-b7812f5bb6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fa146a4-2d63-4231-8bb3-d06e5db8831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fa59f-5abf-445e-a4c5-63be5221d3e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c67b6a4-9600-40ed-b8dc-656c2e5dea53}" ma:internalName="TaxCatchAll" ma:showField="CatchAllData" ma:web="566fa59f-5abf-445e-a4c5-63be5221d3e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c47e96-75cc-4feb-a61c-b7812f5bb655">
      <Terms xmlns="http://schemas.microsoft.com/office/infopath/2007/PartnerControls"/>
    </lcf76f155ced4ddcb4097134ff3c332f>
    <TaxCatchAll xmlns="566fa59f-5abf-445e-a4c5-63be5221d3e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90CDB-2122-41A1-9C55-F7EABA4A033B}">
  <ds:schemaRefs>
    <ds:schemaRef ds:uri="http://schemas.microsoft.com/sharepoint/v3/contenttype/forms"/>
  </ds:schemaRefs>
</ds:datastoreItem>
</file>

<file path=customXml/itemProps2.xml><?xml version="1.0" encoding="utf-8"?>
<ds:datastoreItem xmlns:ds="http://schemas.openxmlformats.org/officeDocument/2006/customXml" ds:itemID="{BC5F6938-79A1-42BD-919A-4B725F298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c47e96-75cc-4feb-a61c-b7812f5bb655"/>
    <ds:schemaRef ds:uri="566fa59f-5abf-445e-a4c5-63be5221d3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1C1A05-E444-4A34-9876-944DC8BF5328}">
  <ds:schemaRefs>
    <ds:schemaRef ds:uri="http://schemas.microsoft.com/office/2006/metadata/properties"/>
    <ds:schemaRef ds:uri="http://schemas.microsoft.com/office/infopath/2007/PartnerControls"/>
    <ds:schemaRef ds:uri="b3c47e96-75cc-4feb-a61c-b7812f5bb655"/>
    <ds:schemaRef ds:uri="566fa59f-5abf-445e-a4c5-63be5221d3ed"/>
  </ds:schemaRefs>
</ds:datastoreItem>
</file>

<file path=customXml/itemProps4.xml><?xml version="1.0" encoding="utf-8"?>
<ds:datastoreItem xmlns:ds="http://schemas.openxmlformats.org/officeDocument/2006/customXml" ds:itemID="{4CE2B9C3-E55F-49CD-95F4-837253039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Domeinvergunning_Sjabloon%20-%20versie%202.0.dotx</Template>
  <TotalTime>0</TotalTime>
  <Pages>10</Pages>
  <Words>4064</Words>
  <Characters>22357</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26369</CharactersWithSpaces>
  <SharedDoc>false</SharedDoc>
  <HLinks>
    <vt:vector size="12" baseType="variant">
      <vt:variant>
        <vt:i4>8061022</vt:i4>
      </vt:variant>
      <vt:variant>
        <vt:i4>3</vt:i4>
      </vt:variant>
      <vt:variant>
        <vt:i4>0</vt:i4>
      </vt:variant>
      <vt:variant>
        <vt:i4>5</vt:i4>
      </vt:variant>
      <vt:variant>
        <vt:lpwstr>mailto:overeenkomsten@vlaamsewaterweg.be</vt:lpwstr>
      </vt:variant>
      <vt:variant>
        <vt:lpwstr/>
      </vt:variant>
      <vt:variant>
        <vt:i4>1900598</vt:i4>
      </vt:variant>
      <vt:variant>
        <vt:i4>0</vt:i4>
      </vt:variant>
      <vt:variant>
        <vt:i4>0</vt:i4>
      </vt:variant>
      <vt:variant>
        <vt:i4>5</vt:i4>
      </vt:variant>
      <vt:variant>
        <vt:lpwstr>mailto:tonnages@vlaamsewaterweg.be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 Blokerye</dc:creator>
  <cp:keywords/>
  <cp:lastModifiedBy>Tim Van Hofstraeten</cp:lastModifiedBy>
  <cp:revision>2</cp:revision>
  <dcterms:created xsi:type="dcterms:W3CDTF">2026-09-03T12:53:00Z</dcterms:created>
  <dcterms:modified xsi:type="dcterms:W3CDTF">2026-09-03T12:53:00Z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0x010100406DE17F8C2C6F4B9B73BE559069176F</vt:lpwstr>
  </property>
  <property fmtid="{D5CDD505-2E9C-101B-9397-08002B2CF9AE}" pid="3" name="MediaServiceImageTags">
    <vt:lpwstr/>
  </property>
  <property fmtid="{D5CDD505-2E9C-101B-9397-08002B2CF9AE}" pid="4" name="docLang">
    <vt:lpwstr>nl</vt:lpwstr>
  </property>
</Properties>
</file>